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tabs>
          <w:tab w:val="left" w:pos="4195"/>
        </w:tabs>
        <w:spacing w:line="700" w:lineRule="exact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pStyle w:val="6"/>
        <w:spacing w:beforeLines="50" w:line="840" w:lineRule="exact"/>
        <w:jc w:val="center"/>
        <w:outlineLvl w:val="0"/>
        <w:rPr>
          <w:rFonts w:eastAsia="方正小标宋简体"/>
          <w:b/>
          <w:bCs/>
          <w:color w:val="FF3300"/>
          <w:spacing w:val="-28"/>
          <w:sz w:val="44"/>
        </w:rPr>
      </w:pPr>
      <w:r>
        <w:rPr>
          <w:rFonts w:hint="eastAsia" w:eastAsia="方正小标宋简体"/>
          <w:b/>
          <w:bCs/>
          <w:color w:val="FF3300"/>
          <w:spacing w:val="-28"/>
          <w:sz w:val="44"/>
        </w:rPr>
        <w:t>柳州市全民科学素质工作领导小组</w:t>
      </w:r>
    </w:p>
    <w:p>
      <w:pPr>
        <w:pStyle w:val="6"/>
        <w:widowControl w:val="0"/>
        <w:spacing w:line="920" w:lineRule="exact"/>
        <w:jc w:val="center"/>
        <w:rPr>
          <w:rFonts w:eastAsia="方正小标宋简体"/>
          <w:b/>
          <w:bCs/>
          <w:color w:val="FF3300"/>
          <w:sz w:val="84"/>
          <w:szCs w:val="84"/>
        </w:rPr>
      </w:pPr>
      <w:r>
        <w:rPr>
          <w:rFonts w:hint="eastAsia" w:eastAsia="方正小标宋简体"/>
          <w:b/>
          <w:bCs/>
          <w:color w:val="FF3300"/>
          <w:sz w:val="84"/>
          <w:szCs w:val="84"/>
        </w:rPr>
        <w:t>办</w:t>
      </w:r>
      <w:r>
        <w:rPr>
          <w:rFonts w:eastAsia="方正小标宋简体"/>
          <w:b/>
          <w:bCs/>
          <w:color w:val="FF3300"/>
          <w:sz w:val="84"/>
          <w:szCs w:val="84"/>
        </w:rPr>
        <w:t xml:space="preserve">  </w:t>
      </w:r>
      <w:r>
        <w:rPr>
          <w:rFonts w:hint="eastAsia" w:eastAsia="方正小标宋简体"/>
          <w:b/>
          <w:bCs/>
          <w:color w:val="FF3300"/>
          <w:sz w:val="84"/>
          <w:szCs w:val="84"/>
        </w:rPr>
        <w:t>公</w:t>
      </w:r>
      <w:r>
        <w:rPr>
          <w:rFonts w:eastAsia="方正小标宋简体"/>
          <w:b/>
          <w:bCs/>
          <w:color w:val="FF3300"/>
          <w:sz w:val="84"/>
          <w:szCs w:val="84"/>
        </w:rPr>
        <w:t xml:space="preserve">  </w:t>
      </w:r>
      <w:r>
        <w:rPr>
          <w:rFonts w:hint="eastAsia" w:eastAsia="方正小标宋简体"/>
          <w:b/>
          <w:bCs/>
          <w:color w:val="FF3300"/>
          <w:sz w:val="84"/>
          <w:szCs w:val="84"/>
        </w:rPr>
        <w:t>室</w:t>
      </w:r>
      <w:r>
        <w:rPr>
          <w:rFonts w:eastAsia="方正小标宋简体"/>
          <w:b/>
          <w:bCs/>
          <w:color w:val="FF3300"/>
          <w:sz w:val="84"/>
          <w:szCs w:val="84"/>
        </w:rPr>
        <w:t xml:space="preserve">  </w:t>
      </w:r>
      <w:r>
        <w:rPr>
          <w:rFonts w:hint="eastAsia" w:eastAsia="方正小标宋简体"/>
          <w:b/>
          <w:bCs/>
          <w:color w:val="FF3300"/>
          <w:sz w:val="84"/>
          <w:szCs w:val="84"/>
        </w:rPr>
        <w:t>文</w:t>
      </w:r>
      <w:r>
        <w:rPr>
          <w:rFonts w:eastAsia="方正小标宋简体"/>
          <w:b/>
          <w:bCs/>
          <w:color w:val="FF3300"/>
          <w:sz w:val="84"/>
          <w:szCs w:val="84"/>
        </w:rPr>
        <w:t xml:space="preserve">  </w:t>
      </w:r>
      <w:r>
        <w:rPr>
          <w:rFonts w:hint="eastAsia" w:eastAsia="方正小标宋简体"/>
          <w:b/>
          <w:bCs/>
          <w:color w:val="FF3300"/>
          <w:sz w:val="84"/>
          <w:szCs w:val="84"/>
        </w:rPr>
        <w:t>件</w:t>
      </w:r>
    </w:p>
    <w:p>
      <w:pPr>
        <w:pStyle w:val="6"/>
        <w:spacing w:line="420" w:lineRule="exact"/>
      </w:pPr>
    </w:p>
    <w:p>
      <w:pPr>
        <w:pStyle w:val="6"/>
        <w:spacing w:line="580" w:lineRule="exact"/>
        <w:jc w:val="center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柳全科组办发〔2020〕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 w:cs="仿宋"/>
          <w:sz w:val="32"/>
          <w:szCs w:val="32"/>
        </w:rPr>
        <w:t>号</w:t>
      </w:r>
    </w:p>
    <w:p>
      <w:pPr>
        <w:pStyle w:val="6"/>
        <w:spacing w:line="640" w:lineRule="exact"/>
        <w:ind w:right="357" w:firstLine="126" w:firstLineChars="60"/>
        <w:jc w:val="center"/>
        <w:rPr>
          <w:rFonts w:hint="eastAsia" w:ascii="方正小标宋简体" w:hAnsi="华文中宋" w:eastAsia="方正小标宋简体"/>
          <w:sz w:val="44"/>
          <w:szCs w:val="4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180340</wp:posOffset>
                </wp:positionV>
                <wp:extent cx="2265045" cy="1270"/>
                <wp:effectExtent l="0" t="9525" r="1905" b="1778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5045" cy="127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33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8.75pt;margin-top:14.2pt;height:0.1pt;width:178.35pt;z-index:251669504;mso-width-relative:page;mso-height-relative:page;" filled="f" stroked="t" coordsize="21600,21600" o:gfxdata="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BcLn/&#10;2QAAAAkBAAAPAAAAAAAAAAEAIAAAACIAAABkcnMvZG93bnJldi54bWxQSwECFAAUAAAACACHTuJA&#10;66VXnucBAACkAwAADgAAAAAAAAABACAAAAAoAQAAZHJzL2Uyb0RvYy54bWxQSwUGAAAAAAYABgBZ&#10;AQAAgQUAAAAA&#10;">
                <v:fill on="f" focussize="0,0"/>
                <v:stroke weight="1.5pt" color="#FF33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180340</wp:posOffset>
                </wp:positionV>
                <wp:extent cx="2362200" cy="0"/>
                <wp:effectExtent l="0" t="9525" r="0" b="952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33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3pt;margin-top:14.2pt;height:0pt;width:186pt;z-index:251670528;mso-width-relative:page;mso-height-relative:page;" filled="f" stroked="t" coordsize="21600,21600" o:gfxdata="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ilzHT9UAAAAIAQAADwAA&#10;AAAAAAABACAAAAAiAAAAZHJzL2Rvd25yZXYueG1sUEsBAhQAFAAAAAgAh07iQNBPXsPgAQAApQMA&#10;AA4AAAAAAAAAAQAgAAAAJAEAAGRycy9lMm9Eb2MueG1sUEsFBgAAAAAGAAYAWQEAAHYFAAAAAA==&#10;">
                <v:fill on="f" focussize="0,0"/>
                <v:stroke weight="1.5pt" color="#FF33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FF3300"/>
          <w:sz w:val="56"/>
        </w:rPr>
        <w:t>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ascii="方正小标宋简体" w:hAnsi="华文仿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  <w:lang w:eastAsia="zh-CN"/>
        </w:rPr>
        <w:t>转发</w:t>
      </w:r>
      <w:r>
        <w:rPr>
          <w:rFonts w:hint="eastAsia" w:ascii="方正小标宋简体" w:hAnsi="华文中宋" w:eastAsia="方正小标宋简体"/>
          <w:sz w:val="44"/>
          <w:szCs w:val="44"/>
        </w:rPr>
        <w:t>自治区科协转发《关于开展2020年中国公民科学素质调查的通知》</w:t>
      </w:r>
      <w:r>
        <w:rPr>
          <w:rFonts w:ascii="方正小标宋简体" w:hAnsi="华文中宋" w:eastAsia="方正小标宋简体"/>
          <w:sz w:val="44"/>
          <w:szCs w:val="44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柳州市</w:t>
      </w:r>
      <w:r>
        <w:rPr>
          <w:rFonts w:hint="eastAsia" w:ascii="仿宋_GB2312" w:eastAsia="仿宋_GB2312"/>
          <w:sz w:val="32"/>
          <w:szCs w:val="32"/>
        </w:rPr>
        <w:t>全民科学素质工作领导小组各成员单位，各</w:t>
      </w:r>
      <w:r>
        <w:rPr>
          <w:rFonts w:hint="eastAsia" w:ascii="仿宋_GB2312" w:eastAsia="仿宋_GB2312"/>
          <w:sz w:val="32"/>
          <w:szCs w:val="32"/>
          <w:lang w:eastAsia="zh-CN"/>
        </w:rPr>
        <w:t>县区</w:t>
      </w:r>
      <w:r>
        <w:rPr>
          <w:rFonts w:hint="eastAsia" w:ascii="仿宋_GB2312" w:eastAsia="仿宋_GB2312"/>
          <w:sz w:val="32"/>
          <w:szCs w:val="32"/>
        </w:rPr>
        <w:t>全民科学素质工作领导小组办公室（科协），各有关单位：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为开展《全民科学素质行动计划纲要（2006-2010-2020年）》实施成效的终期评估，监测全国及各地区“十三五”公民科学素质发展状况，经国家统计局批准（国统制〔2020〕57号）,全民科学素质纲要实施工作办公室将委托专业调查机构开展2020年中国公民科学素质调查工作。2020年广西公民科学素质抽样调查与2020年中国公民科学素质调查工作同步进行。现将</w:t>
      </w:r>
      <w:r>
        <w:rPr>
          <w:rFonts w:hint="eastAsia" w:ascii="仿宋_GB2312" w:hAnsi="仿宋_GB2312" w:eastAsia="仿宋_GB2312" w:cs="仿宋_GB2312"/>
          <w:sz w:val="32"/>
          <w:szCs w:val="32"/>
        </w:rPr>
        <w:t>自治区科协转发《关于开展2020年中国公民科学素质调查的通知》的通知</w:t>
      </w: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 w:hAnsiTheme="minorHAnsi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桂全科组办发〔2020〕5号</w:t>
      </w:r>
      <w:r>
        <w:rPr>
          <w:rFonts w:hint="eastAsia" w:ascii="仿宋_GB2312" w:eastAsia="仿宋_GB2312"/>
          <w:sz w:val="32"/>
          <w:szCs w:val="32"/>
        </w:rPr>
        <w:t>）转发给大家，</w:t>
      </w:r>
      <w:r>
        <w:rPr>
          <w:rFonts w:hint="eastAsia" w:ascii="仿宋_GB2312" w:eastAsia="仿宋_GB2312"/>
          <w:sz w:val="32"/>
          <w:szCs w:val="32"/>
          <w:lang w:eastAsia="zh-CN"/>
        </w:rPr>
        <w:t>请各有关单位按通知要求做好迎检工作。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1598" w:leftChars="304" w:hanging="960" w:hangingChars="3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自治区科协转发《关于开展2020年中国公民科学素质调查的通知》的通知</w:t>
      </w: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 w:hAnsiTheme="minorHAnsi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桂全科组办发〔2020〕5号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righ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righ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righ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righ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柳州市</w:t>
      </w:r>
      <w:r>
        <w:rPr>
          <w:rFonts w:hint="eastAsia" w:ascii="仿宋_GB2312" w:eastAsia="仿宋_GB2312"/>
          <w:sz w:val="32"/>
          <w:szCs w:val="32"/>
        </w:rPr>
        <w:t>全民科学素质工作领导小组办公室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                </w:t>
      </w:r>
      <w:r>
        <w:rPr>
          <w:rFonts w:hint="eastAsia" w:ascii="仿宋_GB2312" w:eastAsia="仿宋_GB2312"/>
          <w:sz w:val="32"/>
          <w:szCs w:val="32"/>
        </w:rPr>
        <w:t>2020年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6"/>
        <w:spacing w:line="540" w:lineRule="exact"/>
        <w:rPr>
          <w:rFonts w:hint="eastAsia" w:ascii="黑体" w:hAnsi="黑体" w:eastAsia="黑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6"/>
        <w:spacing w:line="540" w:lineRule="exact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spacing w:line="540" w:lineRule="exact"/>
        <w:rPr>
          <w:rFonts w:hint="eastAsia" w:ascii="黑体" w:hAnsi="黑体" w:eastAsia="黑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6"/>
        <w:spacing w:line="540" w:lineRule="exact"/>
        <w:rPr>
          <w:rFonts w:hint="eastAsia" w:ascii="黑体" w:hAnsi="黑体" w:eastAsia="黑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12700</wp:posOffset>
            </wp:positionV>
            <wp:extent cx="5701030" cy="8066405"/>
            <wp:effectExtent l="0" t="0" r="13970" b="10795"/>
            <wp:wrapNone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01030" cy="8066405"/>
            <wp:effectExtent l="0" t="0" r="13970" b="1079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01030" cy="8066405"/>
            <wp:effectExtent l="0" t="0" r="13970" b="1079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01030" cy="8066405"/>
            <wp:effectExtent l="0" t="0" r="13970" b="10795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01030" cy="8066405"/>
            <wp:effectExtent l="0" t="0" r="13970" b="10795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01030" cy="8066405"/>
            <wp:effectExtent l="0" t="0" r="13970" b="10795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01030" cy="8066405"/>
            <wp:effectExtent l="0" t="0" r="13970" b="10795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01030" cy="8066405"/>
            <wp:effectExtent l="0" t="0" r="13970" b="1079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797" w:right="1440" w:bottom="1797" w:left="1440" w:header="851" w:footer="119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8993983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>
        <w:pPr>
          <w:pStyle w:val="2"/>
          <w:jc w:val="right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1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—</w:t>
        </w:r>
      </w:p>
    </w:sdtContent>
  </w:sdt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 xml:space="preserve">— </w:t>
    </w:r>
    <w:sdt>
      <w:sdtPr>
        <w:rPr>
          <w:rFonts w:ascii="宋体" w:hAnsi="宋体"/>
          <w:sz w:val="28"/>
          <w:szCs w:val="28"/>
        </w:rPr>
        <w:id w:val="771210540"/>
        <w:docPartObj>
          <w:docPartGallery w:val="autotext"/>
        </w:docPartObj>
      </w:sdtPr>
      <w:sdtEndPr>
        <w:rPr>
          <w:rFonts w:ascii="宋体" w:hAnsi="宋体"/>
          <w:sz w:val="28"/>
          <w:szCs w:val="28"/>
        </w:rPr>
      </w:sdtEndPr>
      <w:sdtContent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—</w:t>
        </w:r>
      </w:sdtContent>
    </w:sdt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3545E1"/>
    <w:rsid w:val="012075DF"/>
    <w:rsid w:val="0B4A7131"/>
    <w:rsid w:val="0CDD21DF"/>
    <w:rsid w:val="0EB710AE"/>
    <w:rsid w:val="119A6F85"/>
    <w:rsid w:val="465E4441"/>
    <w:rsid w:val="49D910AF"/>
    <w:rsid w:val="5497277D"/>
    <w:rsid w:val="59E946FB"/>
    <w:rsid w:val="69055D8C"/>
    <w:rsid w:val="6A3545E1"/>
    <w:rsid w:val="6B7308F7"/>
    <w:rsid w:val="7556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6">
    <w:name w:val="无列表1"/>
    <w:semiHidden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2020-07-10T02:03:00Z</dcterms:created>
  <dc:creator>Administrator</dc:creator>
  <cp:lastModifiedBy>Administrator</cp:lastModifiedBy>
  <dcterms:modified xsi:type="dcterms:W3CDTF">2020-07-13T03:06:21Z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