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95"/>
        </w:tabs>
        <w:spacing w:line="700" w:lineRule="exact"/>
        <w:rPr>
          <w:rFonts w:ascii="方正小标宋简体" w:hAnsi="方正小标宋简体" w:eastAsia="方正小标宋简体" w:cs="方正小标宋简体"/>
          <w:sz w:val="44"/>
          <w:szCs w:val="44"/>
        </w:rPr>
      </w:pPr>
      <w:bookmarkStart w:id="0" w:name="_GoBack"/>
      <w:bookmarkEnd w:id="0"/>
    </w:p>
    <w:p>
      <w:pPr>
        <w:tabs>
          <w:tab w:val="left" w:pos="4195"/>
        </w:tabs>
        <w:spacing w:line="700" w:lineRule="exact"/>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Lines="50" w:line="920" w:lineRule="exact"/>
        <w:jc w:val="center"/>
        <w:textAlignment w:val="auto"/>
        <w:outlineLvl w:val="0"/>
        <w:rPr>
          <w:rFonts w:eastAsia="方正小标宋简体"/>
          <w:b/>
          <w:bCs/>
          <w:color w:val="FF3300"/>
          <w:spacing w:val="-28"/>
          <w:sz w:val="48"/>
          <w:szCs w:val="48"/>
        </w:rPr>
      </w:pPr>
      <w:r>
        <w:rPr>
          <w:rFonts w:hint="eastAsia" w:eastAsia="方正小标宋简体"/>
          <w:b/>
          <w:bCs/>
          <w:color w:val="FF3300"/>
          <w:spacing w:val="-28"/>
          <w:sz w:val="48"/>
          <w:szCs w:val="48"/>
        </w:rPr>
        <w:t>柳州市全民科学素质工作领导小组</w:t>
      </w:r>
    </w:p>
    <w:p>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eastAsia="方正小标宋简体"/>
          <w:b/>
          <w:bCs/>
          <w:color w:val="FF3300"/>
          <w:sz w:val="84"/>
          <w:szCs w:val="84"/>
        </w:rPr>
      </w:pPr>
      <w:r>
        <w:rPr>
          <w:rFonts w:hint="eastAsia" w:eastAsia="方正小标宋简体"/>
          <w:b/>
          <w:bCs/>
          <w:color w:val="FF3300"/>
          <w:sz w:val="84"/>
          <w:szCs w:val="84"/>
        </w:rPr>
        <w:t>办</w:t>
      </w:r>
      <w:r>
        <w:rPr>
          <w:rFonts w:eastAsia="方正小标宋简体"/>
          <w:b/>
          <w:bCs/>
          <w:color w:val="FF3300"/>
          <w:sz w:val="84"/>
          <w:szCs w:val="84"/>
        </w:rPr>
        <w:t xml:space="preserve">  </w:t>
      </w:r>
      <w:r>
        <w:rPr>
          <w:rFonts w:hint="eastAsia" w:eastAsia="方正小标宋简体"/>
          <w:b/>
          <w:bCs/>
          <w:color w:val="FF3300"/>
          <w:sz w:val="84"/>
          <w:szCs w:val="84"/>
        </w:rPr>
        <w:t>公</w:t>
      </w:r>
      <w:r>
        <w:rPr>
          <w:rFonts w:eastAsia="方正小标宋简体"/>
          <w:b/>
          <w:bCs/>
          <w:color w:val="FF3300"/>
          <w:sz w:val="84"/>
          <w:szCs w:val="84"/>
        </w:rPr>
        <w:t xml:space="preserve">  </w:t>
      </w:r>
      <w:r>
        <w:rPr>
          <w:rFonts w:hint="eastAsia" w:eastAsia="方正小标宋简体"/>
          <w:b/>
          <w:bCs/>
          <w:color w:val="FF3300"/>
          <w:sz w:val="84"/>
          <w:szCs w:val="84"/>
        </w:rPr>
        <w:t>室</w:t>
      </w:r>
      <w:r>
        <w:rPr>
          <w:rFonts w:eastAsia="方正小标宋简体"/>
          <w:b/>
          <w:bCs/>
          <w:color w:val="FF3300"/>
          <w:sz w:val="84"/>
          <w:szCs w:val="84"/>
        </w:rPr>
        <w:t xml:space="preserve">  </w:t>
      </w:r>
      <w:r>
        <w:rPr>
          <w:rFonts w:hint="eastAsia" w:eastAsia="方正小标宋简体"/>
          <w:b/>
          <w:bCs/>
          <w:color w:val="FF3300"/>
          <w:sz w:val="84"/>
          <w:szCs w:val="84"/>
        </w:rPr>
        <w:t>文</w:t>
      </w:r>
      <w:r>
        <w:rPr>
          <w:rFonts w:eastAsia="方正小标宋简体"/>
          <w:b/>
          <w:bCs/>
          <w:color w:val="FF3300"/>
          <w:sz w:val="84"/>
          <w:szCs w:val="84"/>
        </w:rPr>
        <w:t xml:space="preserve">  </w:t>
      </w:r>
      <w:r>
        <w:rPr>
          <w:rFonts w:hint="eastAsia" w:eastAsia="方正小标宋简体"/>
          <w:b/>
          <w:bCs/>
          <w:color w:val="FF3300"/>
          <w:sz w:val="84"/>
          <w:szCs w:val="84"/>
        </w:rPr>
        <w:t>件</w:t>
      </w:r>
    </w:p>
    <w:p>
      <w:pPr>
        <w:spacing w:line="420" w:lineRule="exact"/>
      </w:pPr>
    </w:p>
    <w:p>
      <w:pPr>
        <w:tabs>
          <w:tab w:val="left" w:pos="420"/>
          <w:tab w:val="left" w:pos="8400"/>
        </w:tabs>
        <w:spacing w:line="580" w:lineRule="exact"/>
        <w:jc w:val="center"/>
        <w:textAlignment w:val="baseline"/>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柳全科组办发〔2019〕</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号</w:t>
      </w:r>
    </w:p>
    <w:p>
      <w:pPr>
        <w:spacing w:line="640" w:lineRule="exact"/>
        <w:ind w:right="357" w:firstLine="126" w:firstLineChars="60"/>
        <w:jc w:val="center"/>
        <w:rPr>
          <w:rFonts w:hint="eastAsia" w:asciiTheme="majorEastAsia" w:hAnsiTheme="majorEastAsia" w:eastAsiaTheme="majorEastAsia" w:cstheme="majorEastAsia"/>
          <w:b/>
          <w:bCs/>
          <w:i w:val="0"/>
          <w:caps w:val="0"/>
          <w:color w:val="1A1A1A"/>
          <w:spacing w:val="0"/>
          <w:sz w:val="48"/>
          <w:szCs w:val="48"/>
          <w:shd w:val="clear" w:fill="FFFFFF"/>
        </w:rPr>
      </w:pPr>
      <w:r>
        <mc:AlternateContent>
          <mc:Choice Requires="wps">
            <w:drawing>
              <wp:anchor distT="0" distB="0" distL="114300" distR="114300" simplePos="0" relativeHeight="251662336" behindDoc="0" locked="0" layoutInCell="1" allowOverlap="1">
                <wp:simplePos x="0" y="0"/>
                <wp:positionH relativeFrom="column">
                  <wp:posOffset>3032125</wp:posOffset>
                </wp:positionH>
                <wp:positionV relativeFrom="paragraph">
                  <wp:posOffset>181610</wp:posOffset>
                </wp:positionV>
                <wp:extent cx="2313940" cy="29210"/>
                <wp:effectExtent l="0" t="9525" r="10160" b="18415"/>
                <wp:wrapNone/>
                <wp:docPr id="1" name="直接连接符 1"/>
                <wp:cNvGraphicFramePr/>
                <a:graphic xmlns:a="http://schemas.openxmlformats.org/drawingml/2006/main">
                  <a:graphicData uri="http://schemas.microsoft.com/office/word/2010/wordprocessingShape">
                    <wps:wsp>
                      <wps:cNvCnPr/>
                      <wps:spPr>
                        <a:xfrm>
                          <a:off x="0" y="0"/>
                          <a:ext cx="2313940" cy="29210"/>
                        </a:xfrm>
                        <a:prstGeom prst="line">
                          <a:avLst/>
                        </a:prstGeom>
                        <a:ln w="19050"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8.75pt;margin-top:14.3pt;height:2.3pt;width:182.2pt;z-index:251662336;mso-width-relative:page;mso-height-relative:page;" filled="f" stroked="t" coordsize="21600,21600" o:gfxdata="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jj/wTbAAAACQEA&#10;AA8AAAAAAAAAAQAgAAAAIgAAAGRycy9kb3ducmV2LnhtbFBLAQIUABQAAAAIAIdO4kD+ikyJ3gEA&#10;AJsDAAAOAAAAAAAAAAEAIAAAACoBAABkcnMvZTJvRG9jLnhtbFBLBQYAAAAABgAGAFkBAAB6BQAA&#10;AAA=&#10;">
                <v:fill on="f" focussize="0,0"/>
                <v:stroke weight="1.5pt" color="#FF33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180340</wp:posOffset>
                </wp:positionV>
                <wp:extent cx="23622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2362200" cy="0"/>
                        </a:xfrm>
                        <a:prstGeom prst="line">
                          <a:avLst/>
                        </a:prstGeom>
                        <a:ln w="19050"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14.2pt;height:0pt;width:186pt;z-index:251663360;mso-width-relative:page;mso-height-relative:page;" filled="f" stroked="t" coordsize="21600,21600" o:gfxdata="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pcx0/VAAAACAEAAA8AAAAAAAAA&#10;AQAgAAAAIgAAAGRycy9kb3ducmV2LnhtbFBLAQIUABQAAAAIAIdO4kCEw5AO2wEAAJcDAAAOAAAA&#10;AAAAAAEAIAAAACQBAABkcnMvZTJvRG9jLnhtbFBLBQYAAAAABgAGAFkBAABxBQAAAAA=&#10;">
                <v:fill on="f" focussize="0,0"/>
                <v:stroke weight="1.5pt" color="#FF3300" joinstyle="round"/>
                <v:imagedata o:title=""/>
                <o:lock v:ext="edit" aspectratio="f"/>
              </v:line>
            </w:pict>
          </mc:Fallback>
        </mc:AlternateContent>
      </w:r>
      <w:r>
        <w:rPr>
          <w:rFonts w:hint="eastAsia"/>
          <w:color w:val="FF3300"/>
          <w:sz w:val="56"/>
          <w:lang w:val="en-US" w:eastAsia="zh-CN"/>
        </w:rPr>
        <w:t xml:space="preserve">  </w:t>
      </w:r>
      <w:r>
        <w:rPr>
          <w:rFonts w:hint="eastAsia"/>
          <w:color w:val="FF3300"/>
          <w:sz w:val="56"/>
        </w:rPr>
        <w:t>★</w:t>
      </w: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关于</w:t>
      </w:r>
      <w:r>
        <w:rPr>
          <w:rFonts w:hint="eastAsia" w:asciiTheme="majorEastAsia" w:hAnsiTheme="majorEastAsia" w:eastAsiaTheme="majorEastAsia" w:cstheme="majorEastAsia"/>
          <w:b/>
          <w:bCs/>
          <w:color w:val="auto"/>
          <w:sz w:val="44"/>
          <w:szCs w:val="44"/>
          <w:lang w:eastAsia="zh-CN"/>
        </w:rPr>
        <w:t>转发</w:t>
      </w:r>
      <w:r>
        <w:rPr>
          <w:rFonts w:hint="eastAsia" w:asciiTheme="majorEastAsia" w:hAnsiTheme="majorEastAsia" w:eastAsiaTheme="majorEastAsia" w:cstheme="majorEastAsia"/>
          <w:b/>
          <w:bCs/>
          <w:color w:val="auto"/>
          <w:sz w:val="44"/>
          <w:szCs w:val="44"/>
        </w:rPr>
        <w:t>2019年全民科学素质网络竞赛</w:t>
      </w:r>
    </w:p>
    <w:p>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eastAsia="zh-CN"/>
        </w:rPr>
        <w:t>的</w:t>
      </w:r>
      <w:r>
        <w:rPr>
          <w:rFonts w:hint="eastAsia" w:asciiTheme="majorEastAsia" w:hAnsiTheme="majorEastAsia" w:eastAsiaTheme="majorEastAsia" w:cstheme="majorEastAsia"/>
          <w:b/>
          <w:bCs/>
          <w:color w:val="auto"/>
          <w:sz w:val="44"/>
          <w:szCs w:val="44"/>
          <w:lang w:val="en-US" w:eastAsia="zh-CN"/>
        </w:rPr>
        <w:t xml:space="preserve"> </w:t>
      </w:r>
      <w:r>
        <w:rPr>
          <w:rFonts w:hint="eastAsia" w:asciiTheme="majorEastAsia" w:hAnsiTheme="majorEastAsia" w:eastAsiaTheme="majorEastAsia" w:cstheme="majorEastAsia"/>
          <w:b/>
          <w:bCs/>
          <w:color w:val="auto"/>
          <w:sz w:val="44"/>
          <w:szCs w:val="44"/>
          <w:lang w:eastAsia="zh-CN"/>
        </w:rPr>
        <w:t>通</w:t>
      </w:r>
      <w:r>
        <w:rPr>
          <w:rFonts w:hint="eastAsia" w:asciiTheme="majorEastAsia" w:hAnsiTheme="majorEastAsia" w:eastAsiaTheme="majorEastAsia" w:cstheme="majorEastAsia"/>
          <w:b/>
          <w:bCs/>
          <w:color w:val="auto"/>
          <w:sz w:val="44"/>
          <w:szCs w:val="44"/>
          <w:lang w:val="en-US" w:eastAsia="zh-CN"/>
        </w:rPr>
        <w:t xml:space="preserve"> </w:t>
      </w:r>
      <w:r>
        <w:rPr>
          <w:rFonts w:hint="eastAsia" w:asciiTheme="majorEastAsia" w:hAnsiTheme="majorEastAsia" w:eastAsiaTheme="majorEastAsia" w:cstheme="majorEastAsia"/>
          <w:b/>
          <w:bCs/>
          <w:color w:val="auto"/>
          <w:sz w:val="44"/>
          <w:szCs w:val="44"/>
          <w:lang w:eastAsia="zh-CN"/>
        </w:rPr>
        <w:t>知</w:t>
      </w:r>
    </w:p>
    <w:p>
      <w:pPr>
        <w:jc w:val="center"/>
        <w:rPr>
          <w:rFonts w:hint="eastAsia" w:asciiTheme="majorEastAsia" w:hAnsiTheme="majorEastAsia" w:eastAsiaTheme="majorEastAsia" w:cstheme="majorEastAsia"/>
          <w:b/>
          <w:bCs/>
          <w:color w:val="auto"/>
          <w:sz w:val="13"/>
          <w:szCs w:val="13"/>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市全民科学素质领导小组成员单位：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b w:val="0"/>
          <w:bCs w:val="0"/>
          <w:sz w:val="32"/>
          <w:szCs w:val="32"/>
          <w:lang w:eastAsia="zh-CN"/>
        </w:rPr>
        <w:t>将</w:t>
      </w:r>
      <w:r>
        <w:rPr>
          <w:rFonts w:hint="eastAsia" w:ascii="仿宋_GB2312" w:hAnsi="仿宋_GB2312" w:eastAsia="仿宋_GB2312" w:cs="仿宋_GB2312"/>
          <w:b w:val="0"/>
          <w:bCs w:val="0"/>
          <w:color w:val="auto"/>
          <w:sz w:val="32"/>
          <w:szCs w:val="32"/>
          <w:lang w:eastAsia="zh-CN"/>
        </w:rPr>
        <w:t>全民科学素质</w:t>
      </w:r>
      <w:r>
        <w:rPr>
          <w:rFonts w:hint="eastAsia" w:ascii="仿宋_GB2312" w:hAnsi="仿宋_GB2312" w:eastAsia="仿宋_GB2312" w:cs="仿宋_GB2312"/>
          <w:sz w:val="32"/>
          <w:szCs w:val="32"/>
          <w:lang w:eastAsia="zh-CN"/>
        </w:rPr>
        <w:t>纲要实施工作办公室下发的</w:t>
      </w:r>
      <w:r>
        <w:rPr>
          <w:rFonts w:hint="eastAsia" w:ascii="仿宋_GB2312" w:hAnsi="仿宋_GB2312" w:eastAsia="仿宋_GB2312" w:cs="仿宋_GB2312"/>
          <w:b w:val="0"/>
          <w:bCs w:val="0"/>
          <w:color w:val="auto"/>
          <w:w w:val="90"/>
          <w:sz w:val="32"/>
          <w:szCs w:val="32"/>
          <w:lang w:eastAsia="zh-CN"/>
        </w:rPr>
        <w:t>《</w:t>
      </w:r>
      <w:r>
        <w:rPr>
          <w:rFonts w:hint="eastAsia" w:ascii="仿宋_GB2312" w:hAnsi="仿宋_GB2312" w:eastAsia="仿宋_GB2312" w:cs="仿宋_GB2312"/>
          <w:b w:val="0"/>
          <w:bCs w:val="0"/>
          <w:color w:val="auto"/>
          <w:sz w:val="32"/>
          <w:szCs w:val="32"/>
        </w:rPr>
        <w:t>关于举</w:t>
      </w:r>
      <w:r>
        <w:rPr>
          <w:rFonts w:hint="eastAsia" w:ascii="仿宋_GB2312" w:hAnsi="仿宋_GB2312" w:eastAsia="仿宋_GB2312" w:cs="仿宋_GB2312"/>
          <w:b w:val="0"/>
          <w:bCs w:val="0"/>
          <w:color w:val="auto"/>
          <w:sz w:val="32"/>
          <w:szCs w:val="32"/>
          <w:lang w:eastAsia="zh-CN"/>
        </w:rPr>
        <w:t>办</w:t>
      </w:r>
      <w:r>
        <w:rPr>
          <w:rFonts w:hint="eastAsia" w:ascii="仿宋_GB2312" w:hAnsi="仿宋_GB2312" w:eastAsia="仿宋_GB2312" w:cs="仿宋_GB2312"/>
          <w:b w:val="0"/>
          <w:bCs w:val="0"/>
          <w:color w:val="auto"/>
          <w:sz w:val="32"/>
          <w:szCs w:val="32"/>
          <w:lang w:val="en-US" w:eastAsia="zh-CN"/>
        </w:rPr>
        <w:t>2019</w:t>
      </w:r>
      <w:r>
        <w:rPr>
          <w:rFonts w:hint="eastAsia" w:ascii="仿宋_GB2312" w:hAnsi="仿宋_GB2312" w:eastAsia="仿宋_GB2312" w:cs="仿宋_GB2312"/>
          <w:b w:val="0"/>
          <w:bCs w:val="0"/>
          <w:color w:val="auto"/>
          <w:sz w:val="32"/>
          <w:szCs w:val="32"/>
        </w:rPr>
        <w:t>年全民科学素质网络竞赛的通知</w:t>
      </w:r>
      <w:r>
        <w:rPr>
          <w:rFonts w:hint="eastAsia" w:ascii="仿宋_GB2312" w:hAnsi="仿宋_GB2312" w:eastAsia="仿宋_GB2312" w:cs="仿宋_GB2312"/>
          <w:b w:val="0"/>
          <w:bCs w:val="0"/>
          <w:color w:val="auto"/>
          <w:sz w:val="32"/>
          <w:szCs w:val="32"/>
          <w:lang w:eastAsia="zh-CN"/>
        </w:rPr>
        <w:t>》转发给你们，</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b w:val="0"/>
          <w:bCs w:val="0"/>
          <w:color w:val="auto"/>
          <w:sz w:val="32"/>
          <w:szCs w:val="32"/>
          <w:lang w:eastAsia="zh-CN"/>
        </w:rPr>
        <w:t>各成员单位按照通知要求，组织发动相关人员参加</w:t>
      </w:r>
      <w:r>
        <w:rPr>
          <w:rFonts w:hint="eastAsia" w:ascii="仿宋_GB2312" w:hAnsi="仿宋_GB2312" w:eastAsia="仿宋_GB2312" w:cs="仿宋_GB2312"/>
          <w:sz w:val="32"/>
          <w:szCs w:val="32"/>
        </w:rPr>
        <w:t>全民科学素质网络竞赛活动。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b w:val="0"/>
          <w:bCs w:val="0"/>
          <w:color w:val="auto"/>
          <w:sz w:val="32"/>
          <w:szCs w:val="32"/>
        </w:rPr>
        <w:t>关于举</w:t>
      </w:r>
      <w:r>
        <w:rPr>
          <w:rFonts w:hint="eastAsia" w:ascii="仿宋_GB2312" w:hAnsi="仿宋_GB2312" w:eastAsia="仿宋_GB2312" w:cs="仿宋_GB2312"/>
          <w:b w:val="0"/>
          <w:bCs w:val="0"/>
          <w:color w:val="auto"/>
          <w:sz w:val="32"/>
          <w:szCs w:val="32"/>
          <w:lang w:eastAsia="zh-CN"/>
        </w:rPr>
        <w:t>办</w:t>
      </w:r>
      <w:r>
        <w:rPr>
          <w:rFonts w:hint="eastAsia" w:ascii="仿宋_GB2312" w:hAnsi="仿宋_GB2312" w:eastAsia="仿宋_GB2312" w:cs="仿宋_GB2312"/>
          <w:b w:val="0"/>
          <w:bCs w:val="0"/>
          <w:color w:val="auto"/>
          <w:sz w:val="32"/>
          <w:szCs w:val="32"/>
          <w:lang w:val="en-US" w:eastAsia="zh-CN"/>
        </w:rPr>
        <w:t>2019</w:t>
      </w:r>
      <w:r>
        <w:rPr>
          <w:rFonts w:hint="eastAsia" w:ascii="仿宋_GB2312" w:hAnsi="仿宋_GB2312" w:eastAsia="仿宋_GB2312" w:cs="仿宋_GB2312"/>
          <w:b w:val="0"/>
          <w:bCs w:val="0"/>
          <w:color w:val="auto"/>
          <w:sz w:val="32"/>
          <w:szCs w:val="32"/>
        </w:rPr>
        <w:t>年全民科学素质网络竞赛的通知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柳州市全民科学素质领导小组办公室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2019年7月19日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附件：</w:t>
      </w:r>
    </w:p>
    <w:tbl>
      <w:tblPr>
        <w:tblStyle w:val="3"/>
        <w:tblW w:w="9605" w:type="dxa"/>
        <w:jc w:val="center"/>
        <w:tblInd w:w="0" w:type="dxa"/>
        <w:tblLayout w:type="fixed"/>
        <w:tblCellMar>
          <w:top w:w="0" w:type="dxa"/>
          <w:left w:w="28" w:type="dxa"/>
          <w:bottom w:w="0" w:type="dxa"/>
          <w:right w:w="28" w:type="dxa"/>
        </w:tblCellMar>
      </w:tblPr>
      <w:tblGrid>
        <w:gridCol w:w="4664"/>
        <w:gridCol w:w="4941"/>
      </w:tblGrid>
      <w:tr>
        <w:tblPrEx>
          <w:tblLayout w:type="fixed"/>
          <w:tblCellMar>
            <w:top w:w="0" w:type="dxa"/>
            <w:left w:w="28" w:type="dxa"/>
            <w:bottom w:w="0" w:type="dxa"/>
            <w:right w:w="28" w:type="dxa"/>
          </w:tblCellMar>
        </w:tblPrEx>
        <w:trPr>
          <w:cantSplit/>
          <w:trHeight w:val="1328" w:hRule="exact"/>
          <w:jc w:val="center"/>
        </w:trPr>
        <w:tc>
          <w:tcPr>
            <w:tcW w:w="9605" w:type="dxa"/>
            <w:gridSpan w:val="2"/>
            <w:tcBorders>
              <w:bottom w:val="thinThickMediumGap" w:color="FF0000" w:sz="12" w:space="0"/>
            </w:tcBorders>
            <w:noWrap w:val="0"/>
            <w:vAlign w:val="top"/>
          </w:tcPr>
          <w:p>
            <w:pPr>
              <w:spacing w:before="315" w:beforeLines="100" w:line="0" w:lineRule="atLeast"/>
              <w:ind w:left="-21" w:leftChars="-10" w:firstLine="17" w:firstLineChars="3"/>
              <w:jc w:val="center"/>
              <w:textAlignment w:val="bottom"/>
              <w:rPr>
                <w:rFonts w:ascii="小标宋" w:eastAsia="小标宋"/>
                <w:color w:val="FF0000"/>
                <w:w w:val="90"/>
                <w:sz w:val="64"/>
                <w:szCs w:val="64"/>
              </w:rPr>
            </w:pPr>
            <w:r>
              <w:rPr>
                <w:rFonts w:hint="eastAsia" w:ascii="小标宋" w:eastAsia="小标宋"/>
                <w:color w:val="FF0000"/>
                <w:w w:val="90"/>
                <w:sz w:val="64"/>
                <w:szCs w:val="64"/>
              </w:rPr>
              <w:t>全民科学素质纲要实施工作办公室</w:t>
            </w:r>
          </w:p>
        </w:tc>
      </w:tr>
      <w:tr>
        <w:tblPrEx>
          <w:tblLayout w:type="fixed"/>
          <w:tblCellMar>
            <w:top w:w="0" w:type="dxa"/>
            <w:left w:w="28" w:type="dxa"/>
            <w:bottom w:w="0" w:type="dxa"/>
            <w:right w:w="28" w:type="dxa"/>
          </w:tblCellMar>
        </w:tblPrEx>
        <w:trPr>
          <w:cantSplit/>
          <w:trHeight w:val="616" w:hRule="atLeast"/>
          <w:jc w:val="center"/>
        </w:trPr>
        <w:tc>
          <w:tcPr>
            <w:tcW w:w="4664" w:type="dxa"/>
            <w:tcBorders>
              <w:top w:val="thinThickMediumGap" w:color="FF0000" w:sz="12" w:space="0"/>
            </w:tcBorders>
            <w:noWrap w:val="0"/>
            <w:vAlign w:val="top"/>
          </w:tcPr>
          <w:p>
            <w:pPr>
              <w:spacing w:line="240" w:lineRule="atLeast"/>
              <w:ind w:firstLine="320" w:firstLineChars="100"/>
              <w:textAlignment w:val="bottom"/>
              <w:rPr>
                <w:rFonts w:ascii="黑体" w:eastAsia="黑体"/>
                <w:color w:val="000000"/>
                <w:sz w:val="32"/>
              </w:rPr>
            </w:pPr>
          </w:p>
        </w:tc>
        <w:tc>
          <w:tcPr>
            <w:tcW w:w="4941" w:type="dxa"/>
            <w:tcBorders>
              <w:top w:val="thinThickMediumGap" w:color="FF0000" w:sz="12" w:space="0"/>
            </w:tcBorders>
            <w:noWrap w:val="0"/>
            <w:vAlign w:val="top"/>
          </w:tcPr>
          <w:p>
            <w:pPr>
              <w:wordWrap w:val="0"/>
              <w:spacing w:line="318" w:lineRule="atLeast"/>
              <w:jc w:val="right"/>
              <w:textAlignment w:val="bottom"/>
              <w:rPr>
                <w:rFonts w:ascii="仿宋_GB2312" w:eastAsia="仿宋_GB2312"/>
                <w:color w:val="000000"/>
                <w:sz w:val="32"/>
                <w:szCs w:val="32"/>
              </w:rPr>
            </w:pPr>
            <w:r>
              <w:rPr>
                <w:rFonts w:hint="eastAsia" w:ascii="仿宋_GB2312" w:eastAsia="仿宋_GB2312"/>
                <w:sz w:val="32"/>
                <w:szCs w:val="32"/>
              </w:rPr>
              <w:t>纲要办函</w:t>
            </w:r>
            <w:r>
              <w:rPr>
                <w:rFonts w:hint="eastAsia" w:ascii="仿宋_GB2312" w:hAnsi="宋体" w:eastAsia="仿宋_GB2312"/>
                <w:sz w:val="32"/>
                <w:szCs w:val="32"/>
              </w:rPr>
              <w:t>〔2019〕4号</w:t>
            </w:r>
            <w:r>
              <w:rPr>
                <w:rFonts w:hint="eastAsia" w:ascii="仿宋_GB2312" w:hAnsi="宋体" w:eastAsia="仿宋_GB2312"/>
                <w:color w:val="00000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2" w:hRule="atLeast"/>
          <w:jc w:val="center"/>
        </w:trPr>
        <w:tc>
          <w:tcPr>
            <w:tcW w:w="9605" w:type="dxa"/>
            <w:gridSpan w:val="2"/>
            <w:tcBorders>
              <w:top w:val="nil"/>
              <w:left w:val="nil"/>
              <w:bottom w:val="nil"/>
              <w:right w:val="nil"/>
            </w:tcBorders>
            <w:noWrap w:val="0"/>
            <w:vAlign w:val="center"/>
          </w:tcPr>
          <w:p>
            <w:pPr>
              <w:spacing w:before="630" w:beforeLines="200" w:after="315" w:afterLines="100" w:line="700" w:lineRule="exact"/>
              <w:jc w:val="center"/>
              <w:rPr>
                <w:rFonts w:ascii="小标宋" w:eastAsia="小标宋"/>
                <w:color w:val="000000"/>
                <w:sz w:val="44"/>
              </w:rPr>
            </w:pPr>
            <w:r>
              <w:rPr>
                <w:rFonts w:hint="eastAsia" w:ascii="小标宋" w:hAnsi="小标宋" w:eastAsia="小标宋" w:cs="小标宋"/>
                <w:sz w:val="44"/>
                <w:szCs w:val="44"/>
              </w:rPr>
              <w:t>关于举办2019年全民科学素质网络竞赛的通知</w:t>
            </w:r>
          </w:p>
        </w:tc>
      </w:tr>
    </w:tbl>
    <w:p>
      <w:pPr>
        <w:tabs>
          <w:tab w:val="left" w:pos="6946"/>
        </w:tabs>
        <w:spacing w:line="580" w:lineRule="exact"/>
        <w:rPr>
          <w:rFonts w:ascii="仿宋_GB2312" w:hAnsi="宋体" w:eastAsia="仿宋_GB2312" w:cs="宋体"/>
          <w:sz w:val="32"/>
          <w:szCs w:val="32"/>
        </w:rPr>
      </w:pPr>
      <w:r>
        <w:rPr>
          <w:rFonts w:hint="eastAsia" w:ascii="仿宋_GB2312" w:hAnsi="宋体" w:eastAsia="仿宋_GB2312" w:cs="宋体"/>
          <w:sz w:val="32"/>
          <w:szCs w:val="32"/>
        </w:rPr>
        <w:t>各省、自治区、直辖市纲要办（科协），新疆生产建设兵团纲要办（科协）：</w:t>
      </w:r>
    </w:p>
    <w:p>
      <w:pPr>
        <w:tabs>
          <w:tab w:val="left" w:pos="0"/>
        </w:tabs>
        <w:spacing w:line="580" w:lineRule="exact"/>
        <w:ind w:firstLine="646" w:firstLineChars="202"/>
        <w:rPr>
          <w:rFonts w:ascii="仿宋_GB2312" w:hAnsi="宋体" w:eastAsia="仿宋_GB2312" w:cs="宋体"/>
          <w:sz w:val="32"/>
          <w:szCs w:val="32"/>
        </w:rPr>
      </w:pPr>
      <w:r>
        <w:rPr>
          <w:rFonts w:hint="eastAsia" w:ascii="仿宋_GB2312" w:hAnsi="宋体" w:eastAsia="仿宋_GB2312" w:cs="宋体"/>
          <w:sz w:val="32"/>
          <w:szCs w:val="32"/>
        </w:rPr>
        <w:t>为深入学习贯彻习近平新时代中国特色社会主义思想和党的十九大精神，扎实推进全民科学素质行动，弘扬科学精神，普及科学知识，营造讲科学、爱科学、学科学、用科学的浓厚社会氛围，激发全社会的创新热情和创造活力，全民科学素质纲要实施工作办公室决定举办2019年全民科学素质网络竞赛活动。</w:t>
      </w:r>
    </w:p>
    <w:p>
      <w:pPr>
        <w:pStyle w:val="6"/>
        <w:tabs>
          <w:tab w:val="left" w:pos="0"/>
        </w:tabs>
        <w:spacing w:line="580" w:lineRule="exact"/>
        <w:ind w:firstLine="640"/>
        <w:rPr>
          <w:rFonts w:ascii="黑体" w:hAnsi="黑体" w:eastAsia="黑体" w:cs="宋体"/>
          <w:sz w:val="32"/>
          <w:szCs w:val="32"/>
        </w:rPr>
      </w:pPr>
      <w:r>
        <w:rPr>
          <w:rFonts w:hint="eastAsia" w:ascii="黑体" w:hAnsi="黑体" w:eastAsia="黑体" w:cs="宋体"/>
          <w:sz w:val="32"/>
          <w:szCs w:val="32"/>
        </w:rPr>
        <w:t>一、组织机构</w:t>
      </w:r>
    </w:p>
    <w:p>
      <w:pPr>
        <w:tabs>
          <w:tab w:val="left" w:pos="0"/>
        </w:tabs>
        <w:spacing w:line="580" w:lineRule="exact"/>
        <w:ind w:firstLine="646" w:firstLineChars="202"/>
        <w:rPr>
          <w:rFonts w:ascii="仿宋_GB2312" w:hAnsi="宋体" w:eastAsia="仿宋_GB2312" w:cs="宋体"/>
          <w:sz w:val="32"/>
          <w:szCs w:val="32"/>
        </w:rPr>
      </w:pPr>
      <w:r>
        <w:rPr>
          <w:rFonts w:hint="eastAsia" w:ascii="仿宋_GB2312" w:hAnsi="宋体" w:eastAsia="仿宋_GB2312" w:cs="宋体"/>
          <w:sz w:val="32"/>
          <w:szCs w:val="32"/>
        </w:rPr>
        <w:t>主办单位：全民科学素质纲要实施工作办公室</w:t>
      </w:r>
    </w:p>
    <w:p>
      <w:pPr>
        <w:pStyle w:val="6"/>
        <w:tabs>
          <w:tab w:val="left" w:pos="141"/>
        </w:tabs>
        <w:spacing w:line="580" w:lineRule="exact"/>
        <w:ind w:firstLine="640"/>
        <w:rPr>
          <w:rFonts w:ascii="黑体" w:hAnsi="黑体" w:eastAsia="黑体" w:cs="宋体"/>
          <w:sz w:val="32"/>
          <w:szCs w:val="32"/>
        </w:rPr>
      </w:pPr>
      <w:r>
        <w:rPr>
          <w:rFonts w:hint="eastAsia" w:ascii="黑体" w:hAnsi="黑体" w:eastAsia="黑体" w:cs="宋体"/>
          <w:sz w:val="32"/>
          <w:szCs w:val="32"/>
        </w:rPr>
        <w:t>二、活动主题</w:t>
      </w:r>
    </w:p>
    <w:p>
      <w:pPr>
        <w:tabs>
          <w:tab w:val="left" w:pos="0"/>
        </w:tabs>
        <w:spacing w:line="580" w:lineRule="exact"/>
        <w:ind w:firstLine="646" w:firstLineChars="202"/>
        <w:rPr>
          <w:rFonts w:ascii="仿宋_GB2312" w:hAnsi="宋体" w:eastAsia="仿宋_GB2312" w:cs="宋体"/>
          <w:sz w:val="32"/>
          <w:szCs w:val="32"/>
        </w:rPr>
      </w:pPr>
      <w:r>
        <w:rPr>
          <w:rFonts w:hint="eastAsia" w:ascii="仿宋_GB2312" w:hAnsi="宋体" w:eastAsia="仿宋_GB2312" w:cs="宋体"/>
          <w:sz w:val="32"/>
          <w:szCs w:val="32"/>
        </w:rPr>
        <w:t>乐享科学，全民行动</w:t>
      </w:r>
    </w:p>
    <w:p>
      <w:pPr>
        <w:tabs>
          <w:tab w:val="left" w:pos="141"/>
        </w:tabs>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三、活动时间</w:t>
      </w:r>
    </w:p>
    <w:p>
      <w:pPr>
        <w:tabs>
          <w:tab w:val="left" w:pos="0"/>
        </w:tabs>
        <w:spacing w:line="580" w:lineRule="exact"/>
        <w:ind w:firstLine="646" w:firstLineChars="202"/>
        <w:rPr>
          <w:rFonts w:ascii="仿宋_GB2312" w:hAnsi="宋体" w:eastAsia="仿宋_GB2312" w:cs="宋体"/>
          <w:sz w:val="32"/>
          <w:szCs w:val="32"/>
        </w:rPr>
      </w:pPr>
      <w:r>
        <w:rPr>
          <w:rFonts w:hint="eastAsia" w:ascii="仿宋_GB2312" w:hAnsi="宋体" w:eastAsia="仿宋_GB2312" w:cs="宋体"/>
          <w:sz w:val="32"/>
          <w:szCs w:val="32"/>
        </w:rPr>
        <w:t>2019年6-9月</w:t>
      </w:r>
    </w:p>
    <w:p>
      <w:pPr>
        <w:tabs>
          <w:tab w:val="left" w:pos="141"/>
        </w:tabs>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四、参赛方式与奖励</w:t>
      </w:r>
    </w:p>
    <w:p>
      <w:pPr>
        <w:tabs>
          <w:tab w:val="left" w:pos="0"/>
        </w:tabs>
        <w:spacing w:line="580" w:lineRule="exact"/>
        <w:ind w:firstLine="646" w:firstLineChars="202"/>
        <w:rPr>
          <w:rFonts w:ascii="黑体" w:hAnsi="黑体" w:eastAsia="黑体" w:cs="宋体"/>
          <w:sz w:val="32"/>
          <w:szCs w:val="32"/>
        </w:rPr>
      </w:pPr>
      <w:r>
        <w:rPr>
          <w:rFonts w:hint="eastAsia" w:ascii="仿宋_GB2312" w:hAnsi="宋体" w:eastAsia="仿宋_GB2312" w:cs="宋体"/>
          <w:sz w:val="32"/>
          <w:szCs w:val="32"/>
        </w:rPr>
        <w:t>参赛者通过科普中国官方微博、微信公众号及登录科普中国APP注册参与答题。</w:t>
      </w:r>
    </w:p>
    <w:p>
      <w:pPr>
        <w:tabs>
          <w:tab w:val="left" w:pos="0"/>
        </w:tabs>
        <w:spacing w:line="580" w:lineRule="exact"/>
        <w:ind w:firstLine="646" w:firstLineChars="202"/>
        <w:rPr>
          <w:rFonts w:ascii="仿宋_GB2312" w:hAnsi="宋体" w:eastAsia="仿宋_GB2312" w:cs="宋体"/>
          <w:sz w:val="32"/>
          <w:szCs w:val="32"/>
        </w:rPr>
      </w:pPr>
      <w:r>
        <w:rPr>
          <w:rFonts w:hint="eastAsia" w:ascii="仿宋_GB2312" w:hAnsi="宋体" w:eastAsia="仿宋_GB2312" w:cs="宋体"/>
          <w:sz w:val="32"/>
          <w:szCs w:val="32"/>
        </w:rPr>
        <w:t>本次比赛共开展14个周赛，公众通过网络参与答题。每个周赛成绩积分前100名获得话费奖励。根据参赛情况，对部分省级科协、地市科协予以表扬。</w:t>
      </w:r>
    </w:p>
    <w:p>
      <w:pPr>
        <w:tabs>
          <w:tab w:val="left" w:pos="141"/>
        </w:tabs>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五、有关要求</w:t>
      </w:r>
    </w:p>
    <w:p>
      <w:pPr>
        <w:tabs>
          <w:tab w:val="left" w:pos="0"/>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各地要高度重视，把开展全民科学素质网络竞赛作为深入实施《全民科学素质行动计划纲要实施方案（2016-2020）》的重要举措，加强领导，精心组织，全面发动，广泛宣传，确保活动取得实效。</w:t>
      </w:r>
    </w:p>
    <w:p>
      <w:pPr>
        <w:tabs>
          <w:tab w:val="left" w:pos="0"/>
        </w:tabs>
        <w:spacing w:line="580" w:lineRule="exact"/>
        <w:ind w:firstLine="640" w:firstLineChars="200"/>
        <w:rPr>
          <w:rFonts w:hint="eastAsia" w:ascii="仿宋_GB2312" w:hAnsi="宋体" w:eastAsia="仿宋_GB2312" w:cs="宋体"/>
          <w:sz w:val="32"/>
          <w:szCs w:val="32"/>
        </w:rPr>
      </w:pPr>
    </w:p>
    <w:p>
      <w:pPr>
        <w:tabs>
          <w:tab w:val="left" w:pos="0"/>
        </w:tabs>
        <w:snapToGrid w:val="0"/>
        <w:spacing w:line="580" w:lineRule="exact"/>
        <w:rPr>
          <w:rFonts w:ascii="仿宋_GB2312" w:hAnsi="宋体" w:eastAsia="仿宋_GB2312" w:cs="宋体"/>
          <w:sz w:val="32"/>
          <w:szCs w:val="32"/>
        </w:rPr>
      </w:pPr>
    </w:p>
    <w:p>
      <w:pPr>
        <w:tabs>
          <w:tab w:val="left" w:pos="0"/>
        </w:tabs>
        <w:snapToGrid w:val="0"/>
        <w:spacing w:line="580" w:lineRule="exact"/>
        <w:ind w:firstLine="480" w:firstLineChars="150"/>
        <w:rPr>
          <w:rFonts w:ascii="仿宋_GB2312" w:hAnsi="宋体" w:eastAsia="仿宋_GB2312" w:cs="宋体"/>
          <w:sz w:val="32"/>
          <w:szCs w:val="32"/>
        </w:rPr>
      </w:pPr>
    </w:p>
    <w:p>
      <w:pPr>
        <w:tabs>
          <w:tab w:val="left" w:pos="0"/>
        </w:tabs>
        <w:snapToGrid w:val="0"/>
        <w:spacing w:line="580" w:lineRule="exact"/>
        <w:ind w:firstLine="3200" w:firstLineChars="1000"/>
        <w:rPr>
          <w:rFonts w:ascii="仿宋_GB2312" w:hAnsi="宋体" w:eastAsia="仿宋_GB2312" w:cs="宋体"/>
          <w:sz w:val="32"/>
          <w:szCs w:val="32"/>
        </w:rPr>
      </w:pPr>
      <w:r>
        <w:rPr>
          <w:rFonts w:hint="eastAsia" w:ascii="仿宋_GB2312" w:hAnsi="宋体" w:eastAsia="仿宋_GB2312" w:cs="宋体"/>
          <w:sz w:val="32"/>
          <w:szCs w:val="32"/>
        </w:rPr>
        <w:t>全民科学素质纲要实施工作办公室</w:t>
      </w:r>
    </w:p>
    <w:p>
      <w:pPr>
        <w:tabs>
          <w:tab w:val="left" w:pos="0"/>
        </w:tabs>
        <w:snapToGrid w:val="0"/>
        <w:spacing w:line="580" w:lineRule="exact"/>
        <w:ind w:firstLine="3840" w:firstLineChars="1200"/>
        <w:rPr>
          <w:rFonts w:ascii="仿宋_GB2312" w:hAnsi="宋体" w:eastAsia="仿宋_GB2312" w:cs="宋体"/>
          <w:sz w:val="32"/>
          <w:szCs w:val="32"/>
        </w:rPr>
      </w:pPr>
      <w:r>
        <w:rPr>
          <w:rFonts w:hint="eastAsia" w:ascii="仿宋_GB2312" w:hAnsi="宋体" w:eastAsia="仿宋_GB2312" w:cs="宋体"/>
          <w:sz w:val="32"/>
          <w:szCs w:val="32"/>
        </w:rPr>
        <w:t>（中国科协办公厅代章）</w:t>
      </w:r>
    </w:p>
    <w:p>
      <w:pPr>
        <w:tabs>
          <w:tab w:val="left" w:pos="0"/>
        </w:tabs>
        <w:snapToGrid w:val="0"/>
        <w:spacing w:line="580" w:lineRule="exact"/>
        <w:ind w:firstLine="4480" w:firstLineChars="1400"/>
        <w:rPr>
          <w:rFonts w:hint="eastAsia" w:ascii="仿宋_GB2312" w:hAnsi="宋体" w:eastAsia="仿宋_GB2312" w:cs="宋体"/>
          <w:sz w:val="32"/>
          <w:szCs w:val="32"/>
        </w:rPr>
      </w:pPr>
      <w:r>
        <w:rPr>
          <w:rFonts w:hint="eastAsia" w:ascii="仿宋_GB2312" w:hAnsi="宋体" w:eastAsia="仿宋_GB2312" w:cs="宋体"/>
          <w:sz w:val="32"/>
          <w:szCs w:val="32"/>
        </w:rPr>
        <w:t>2019年6月11日</w:t>
      </w:r>
    </w:p>
    <w:p>
      <w:pPr>
        <w:ind w:firstLine="640" w:firstLineChars="200"/>
      </w:pPr>
      <w:r>
        <w:rPr>
          <w:rFonts w:hint="eastAsia" w:ascii="仿宋_GB2312" w:hAnsi="宋体" w:eastAsia="仿宋_GB2312" w:cs="宋体"/>
          <w:sz w:val="32"/>
          <w:szCs w:val="32"/>
        </w:rPr>
        <w:t>（联系人：唐诗萌  010-68589449）</w:t>
      </w:r>
    </w:p>
    <w:p>
      <w:pPr>
        <w:tabs>
          <w:tab w:val="left" w:pos="0"/>
        </w:tabs>
        <w:snapToGrid w:val="0"/>
        <w:spacing w:line="580" w:lineRule="exact"/>
        <w:ind w:firstLine="4480" w:firstLineChars="1400"/>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D29A8"/>
    <w:rsid w:val="00FC30A6"/>
    <w:rsid w:val="01E34F23"/>
    <w:rsid w:val="0552617F"/>
    <w:rsid w:val="06E97183"/>
    <w:rsid w:val="06FF0459"/>
    <w:rsid w:val="09655D1E"/>
    <w:rsid w:val="0ABD6041"/>
    <w:rsid w:val="0F3777B9"/>
    <w:rsid w:val="0FA021F3"/>
    <w:rsid w:val="236A55E8"/>
    <w:rsid w:val="239F0008"/>
    <w:rsid w:val="3520540A"/>
    <w:rsid w:val="39FC0E86"/>
    <w:rsid w:val="3E4D29A8"/>
    <w:rsid w:val="406520C5"/>
    <w:rsid w:val="470E36BB"/>
    <w:rsid w:val="567E3EBF"/>
    <w:rsid w:val="5DA332DC"/>
    <w:rsid w:val="661A5011"/>
    <w:rsid w:val="6E3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0"/>
      <w:sz w:val="18"/>
      <w:szCs w:val="18"/>
    </w:rPr>
  </w:style>
  <w:style w:type="character" w:styleId="5">
    <w:name w:val="page number"/>
    <w:qFormat/>
    <w:uiPriority w:val="0"/>
  </w:style>
  <w:style w:type="paragraph" w:styleId="6">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2019-07-12T03:31:00Z</dcterms:created>
  <dc:creator>Administrator</dc:creator>
  <cp:lastModifiedBy>对方正在输入...</cp:lastModifiedBy>
  <cp:lastPrinted>2019-07-22T02:30:00Z</cp:lastPrinted>
  <dcterms:modified xsi:type="dcterms:W3CDTF">2019-07-26T09:59:07Z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