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81" w:rsidRDefault="00A85C81" w:rsidP="00A85C81">
      <w:pPr>
        <w:spacing w:line="580" w:lineRule="exact"/>
        <w:jc w:val="center"/>
        <w:rPr>
          <w:rFonts w:ascii="方正小标宋简体" w:eastAsia="方正小标宋简体" w:hAnsi="方正小标宋简体" w:cs="方正小标宋简体"/>
          <w:sz w:val="44"/>
          <w:szCs w:val="44"/>
        </w:rPr>
      </w:pPr>
    </w:p>
    <w:p w:rsidR="00A85C81" w:rsidRDefault="00A85C81" w:rsidP="00A85C81">
      <w:pPr>
        <w:spacing w:line="580" w:lineRule="exact"/>
        <w:jc w:val="center"/>
        <w:rPr>
          <w:rFonts w:ascii="方正小标宋简体" w:eastAsia="方正小标宋简体" w:hAnsi="方正小标宋简体" w:cs="方正小标宋简体"/>
          <w:sz w:val="44"/>
          <w:szCs w:val="44"/>
        </w:rPr>
      </w:pPr>
    </w:p>
    <w:p w:rsidR="00A85C81" w:rsidRDefault="00A85C81" w:rsidP="00A85C81">
      <w:pPr>
        <w:spacing w:line="580" w:lineRule="exact"/>
        <w:jc w:val="center"/>
        <w:rPr>
          <w:rFonts w:ascii="方正小标宋简体" w:eastAsia="方正小标宋简体" w:hAnsi="方正小标宋简体" w:cs="方正小标宋简体"/>
          <w:sz w:val="44"/>
          <w:szCs w:val="44"/>
        </w:rPr>
      </w:pPr>
    </w:p>
    <w:p w:rsidR="00A85C81" w:rsidRDefault="00A85C81" w:rsidP="00A85C81">
      <w:pPr>
        <w:spacing w:line="580" w:lineRule="exact"/>
        <w:jc w:val="center"/>
        <w:rPr>
          <w:rFonts w:ascii="方正小标宋简体" w:eastAsia="方正小标宋简体" w:hAnsi="方正小标宋简体" w:cs="方正小标宋简体"/>
          <w:sz w:val="44"/>
          <w:szCs w:val="44"/>
        </w:rPr>
      </w:pPr>
    </w:p>
    <w:p w:rsidR="00A85C81" w:rsidRDefault="00A85C81" w:rsidP="00A85C81">
      <w:pPr>
        <w:spacing w:line="580" w:lineRule="exact"/>
        <w:rPr>
          <w:rFonts w:ascii="方正小标宋简体" w:eastAsia="方正小标宋简体" w:hAnsi="方正小标宋简体" w:cs="方正小标宋简体"/>
          <w:sz w:val="44"/>
          <w:szCs w:val="44"/>
        </w:rPr>
      </w:pPr>
    </w:p>
    <w:p w:rsidR="00A85C81" w:rsidRDefault="00A85C81" w:rsidP="00A85C81">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柳科协字〔2019〕50号</w:t>
      </w:r>
    </w:p>
    <w:p w:rsidR="00A85C81" w:rsidRDefault="00A85C81" w:rsidP="00A85C81">
      <w:pPr>
        <w:spacing w:line="580" w:lineRule="exact"/>
        <w:jc w:val="center"/>
        <w:rPr>
          <w:rFonts w:ascii="仿宋_GB2312" w:eastAsia="仿宋_GB2312" w:hAnsi="仿宋_GB2312" w:cs="仿宋_GB2312"/>
          <w:sz w:val="32"/>
          <w:szCs w:val="32"/>
        </w:rPr>
      </w:pPr>
    </w:p>
    <w:p w:rsidR="00A85C81" w:rsidRDefault="00A85C81" w:rsidP="00A85C81">
      <w:pPr>
        <w:spacing w:line="580" w:lineRule="exact"/>
        <w:jc w:val="center"/>
        <w:rPr>
          <w:rFonts w:ascii="仿宋_GB2312" w:eastAsia="仿宋_GB2312" w:hAnsi="仿宋_GB2312" w:cs="仿宋_GB2312"/>
          <w:sz w:val="32"/>
          <w:szCs w:val="32"/>
        </w:rPr>
      </w:pPr>
    </w:p>
    <w:p w:rsidR="0064753F" w:rsidRPr="00A85C81" w:rsidRDefault="0064753F" w:rsidP="0064753F">
      <w:pPr>
        <w:widowControl/>
        <w:shd w:val="clear" w:color="auto" w:fill="FFFFFF"/>
        <w:spacing w:before="120" w:after="120" w:line="660" w:lineRule="exact"/>
        <w:contextualSpacing/>
        <w:jc w:val="center"/>
        <w:rPr>
          <w:rFonts w:ascii="方正小标宋简体" w:eastAsia="方正小标宋简体" w:hAnsiTheme="majorEastAsia" w:cs="Arial"/>
          <w:bCs/>
          <w:kern w:val="0"/>
          <w:sz w:val="44"/>
          <w:szCs w:val="44"/>
        </w:rPr>
      </w:pPr>
      <w:r w:rsidRPr="00A85C81">
        <w:rPr>
          <w:rFonts w:ascii="方正小标宋简体" w:eastAsia="方正小标宋简体" w:hAnsiTheme="majorEastAsia" w:cs="Arial" w:hint="eastAsia"/>
          <w:bCs/>
          <w:kern w:val="0"/>
          <w:sz w:val="44"/>
          <w:szCs w:val="44"/>
        </w:rPr>
        <w:t>关于举办2019年科普信息员“科普服务乡村振兴助力精准扶贫工程”暨意识形态工作教育</w:t>
      </w:r>
    </w:p>
    <w:p w:rsidR="0064753F" w:rsidRDefault="0064753F" w:rsidP="0064753F">
      <w:pPr>
        <w:widowControl/>
        <w:shd w:val="clear" w:color="auto" w:fill="FFFFFF"/>
        <w:spacing w:before="120" w:after="120" w:line="660" w:lineRule="exact"/>
        <w:contextualSpacing/>
        <w:jc w:val="center"/>
        <w:rPr>
          <w:rFonts w:ascii="仿宋_GB2312" w:eastAsia="仿宋_GB2312" w:hAnsi="Arial" w:cs="Arial"/>
          <w:kern w:val="0"/>
          <w:sz w:val="18"/>
          <w:szCs w:val="18"/>
        </w:rPr>
      </w:pPr>
      <w:r w:rsidRPr="00A85C81">
        <w:rPr>
          <w:rFonts w:ascii="方正小标宋简体" w:eastAsia="方正小标宋简体" w:hAnsiTheme="majorEastAsia" w:cs="Arial" w:hint="eastAsia"/>
          <w:bCs/>
          <w:kern w:val="0"/>
          <w:sz w:val="44"/>
          <w:szCs w:val="44"/>
        </w:rPr>
        <w:t>培训班的通知</w:t>
      </w:r>
    </w:p>
    <w:p w:rsidR="00A85C81" w:rsidRDefault="00A85C81" w:rsidP="00640ECA">
      <w:pPr>
        <w:widowControl/>
        <w:shd w:val="clear" w:color="auto" w:fill="FFFFFF"/>
        <w:spacing w:before="120" w:after="120" w:line="560" w:lineRule="exact"/>
        <w:contextualSpacing/>
        <w:jc w:val="left"/>
        <w:rPr>
          <w:rFonts w:ascii="仿宋_GB2312" w:eastAsia="仿宋_GB2312" w:hAnsi="Arial" w:cs="Arial"/>
          <w:kern w:val="0"/>
          <w:sz w:val="32"/>
          <w:szCs w:val="32"/>
        </w:rPr>
      </w:pP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各县区科协，各级科普教育基地及各有关单位：</w:t>
      </w:r>
    </w:p>
    <w:p w:rsidR="00640ECA" w:rsidRPr="00DF533D" w:rsidRDefault="00640ECA" w:rsidP="00A85C81">
      <w:pPr>
        <w:widowControl/>
        <w:shd w:val="clear" w:color="auto" w:fill="FFFFFF"/>
        <w:spacing w:line="560" w:lineRule="exact"/>
        <w:ind w:firstLineChars="200" w:firstLine="640"/>
        <w:contextualSpacing/>
        <w:jc w:val="left"/>
        <w:rPr>
          <w:rFonts w:ascii="仿宋_GB2312" w:eastAsia="仿宋_GB2312" w:hAnsiTheme="majorEastAsia" w:cs="Arial"/>
          <w:bCs/>
          <w:kern w:val="0"/>
          <w:sz w:val="32"/>
          <w:szCs w:val="32"/>
        </w:rPr>
      </w:pPr>
      <w:r w:rsidRPr="00DF533D">
        <w:rPr>
          <w:rFonts w:ascii="仿宋_GB2312" w:eastAsia="仿宋_GB2312" w:hAnsi="Arial" w:cs="Arial" w:hint="eastAsia"/>
          <w:kern w:val="0"/>
          <w:sz w:val="32"/>
          <w:szCs w:val="32"/>
        </w:rPr>
        <w:t>为深入贯彻落实《全民科学素质行动计划纲要2016-2020</w:t>
      </w:r>
      <w:r>
        <w:rPr>
          <w:rFonts w:ascii="仿宋_GB2312" w:eastAsia="仿宋_GB2312" w:hAnsi="Arial" w:cs="Arial" w:hint="eastAsia"/>
          <w:kern w:val="0"/>
          <w:sz w:val="32"/>
          <w:szCs w:val="32"/>
        </w:rPr>
        <w:t>》精神，</w:t>
      </w:r>
      <w:r w:rsidRPr="00DF533D">
        <w:rPr>
          <w:rFonts w:ascii="仿宋_GB2312" w:eastAsia="仿宋_GB2312" w:hAnsi="Arial" w:cs="Arial" w:hint="eastAsia"/>
          <w:kern w:val="0"/>
          <w:sz w:val="32"/>
          <w:szCs w:val="32"/>
        </w:rPr>
        <w:t>推动《&lt;柳州市关于打赢脱贫攻坚战三年行动的实施意见&gt;分工方案》和《自治区科协2019年科技助力打赢脱贫攻坚战行动工作要点》的实施,进一步促进科普信息员深入学习领会党的十九大关于加强意识形态工作的精神实质和丰富内涵,大力推进科普服务乡村振兴助力精准扶贫工作，不断提高科协系统科普信息员的大局意识和工作水平，市科协定于5月29日—31</w:t>
      </w:r>
      <w:r>
        <w:rPr>
          <w:rFonts w:ascii="仿宋_GB2312" w:eastAsia="仿宋_GB2312" w:hAnsi="Arial" w:cs="Arial" w:hint="eastAsia"/>
          <w:kern w:val="0"/>
          <w:sz w:val="32"/>
          <w:szCs w:val="32"/>
        </w:rPr>
        <w:t>日</w:t>
      </w:r>
      <w:r w:rsidRPr="00DF533D">
        <w:rPr>
          <w:rFonts w:ascii="仿宋_GB2312" w:eastAsia="仿宋_GB2312" w:hAnsiTheme="majorEastAsia" w:cs="Arial" w:hint="eastAsia"/>
          <w:bCs/>
          <w:kern w:val="0"/>
          <w:sz w:val="32"/>
          <w:szCs w:val="32"/>
        </w:rPr>
        <w:t>举办</w:t>
      </w:r>
      <w:r w:rsidRPr="00DF533D">
        <w:rPr>
          <w:rFonts w:ascii="仿宋_GB2312" w:eastAsia="仿宋_GB2312" w:hAnsiTheme="majorEastAsia" w:cs="Arial" w:hint="eastAsia"/>
          <w:bCs/>
          <w:kern w:val="0"/>
          <w:sz w:val="32"/>
          <w:szCs w:val="32"/>
        </w:rPr>
        <w:lastRenderedPageBreak/>
        <w:t>2019年科普信息员“科普服务乡村振兴助力精准扶贫工程”暨意识形态工作教育培训班</w:t>
      </w:r>
      <w:r w:rsidRPr="00DF533D">
        <w:rPr>
          <w:rFonts w:ascii="仿宋_GB2312" w:eastAsia="仿宋_GB2312" w:hAnsi="Arial" w:cs="Arial" w:hint="eastAsia"/>
          <w:kern w:val="0"/>
          <w:sz w:val="32"/>
          <w:szCs w:val="32"/>
        </w:rPr>
        <w:t>。现将有关事项通知如下：</w:t>
      </w:r>
    </w:p>
    <w:p w:rsidR="00640ECA" w:rsidRPr="00A85C81" w:rsidRDefault="00640ECA" w:rsidP="00A85C81">
      <w:pPr>
        <w:spacing w:line="560" w:lineRule="exact"/>
        <w:ind w:firstLineChars="200" w:firstLine="640"/>
        <w:contextualSpacing/>
        <w:rPr>
          <w:rFonts w:ascii="黑体" w:eastAsia="黑体" w:hAnsi="黑体" w:cs="Arial"/>
          <w:kern w:val="0"/>
          <w:sz w:val="32"/>
          <w:szCs w:val="32"/>
        </w:rPr>
      </w:pPr>
      <w:r w:rsidRPr="00A85C81">
        <w:rPr>
          <w:rFonts w:ascii="黑体" w:eastAsia="黑体" w:hAnsi="黑体" w:cs="Arial" w:hint="eastAsia"/>
          <w:kern w:val="0"/>
          <w:sz w:val="32"/>
          <w:szCs w:val="32"/>
        </w:rPr>
        <w:t>一、报到时间：</w:t>
      </w:r>
    </w:p>
    <w:p w:rsidR="00640ECA" w:rsidRPr="00DF533D" w:rsidRDefault="00640ECA" w:rsidP="00A85C81">
      <w:pPr>
        <w:widowControl/>
        <w:shd w:val="clear" w:color="auto" w:fill="FFFFFF"/>
        <w:tabs>
          <w:tab w:val="left" w:pos="0"/>
        </w:tabs>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 xml:space="preserve">    （一）各县科普信息员报到时间为5月29日下午3：00—6：00；</w:t>
      </w:r>
    </w:p>
    <w:p w:rsidR="00640ECA" w:rsidRPr="00DF533D" w:rsidRDefault="00640ECA" w:rsidP="00A85C81">
      <w:pPr>
        <w:widowControl/>
        <w:shd w:val="clear" w:color="auto" w:fill="FFFFFF"/>
        <w:tabs>
          <w:tab w:val="left" w:pos="0"/>
        </w:tabs>
        <w:spacing w:line="560" w:lineRule="exact"/>
        <w:ind w:firstLineChars="200" w:firstLine="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（二）各城区和市级相关单位科普信息员报到时间为5月30日上午8：00—8：30。</w:t>
      </w:r>
    </w:p>
    <w:p w:rsidR="00640ECA" w:rsidRPr="00DF533D" w:rsidRDefault="00640ECA" w:rsidP="00A85C81">
      <w:pPr>
        <w:widowControl/>
        <w:shd w:val="clear" w:color="auto" w:fill="FFFFFF"/>
        <w:tabs>
          <w:tab w:val="left" w:pos="0"/>
        </w:tabs>
        <w:spacing w:line="560" w:lineRule="exact"/>
        <w:ind w:firstLineChars="200" w:firstLine="640"/>
        <w:contextualSpacing/>
        <w:jc w:val="left"/>
        <w:rPr>
          <w:rFonts w:ascii="仿宋_GB2312" w:eastAsia="仿宋_GB2312" w:hAnsi="Arial" w:cs="Arial"/>
          <w:kern w:val="0"/>
          <w:sz w:val="32"/>
          <w:szCs w:val="32"/>
        </w:rPr>
      </w:pPr>
      <w:r w:rsidRPr="00A85C81">
        <w:rPr>
          <w:rFonts w:ascii="黑体" w:eastAsia="黑体" w:hAnsi="黑体" w:cs="Arial" w:hint="eastAsia"/>
          <w:kern w:val="0"/>
          <w:sz w:val="32"/>
          <w:szCs w:val="32"/>
        </w:rPr>
        <w:t>二、报到地点</w:t>
      </w:r>
      <w:r w:rsidRPr="00DF533D">
        <w:rPr>
          <w:rFonts w:ascii="仿宋_GB2312" w:eastAsia="仿宋_GB2312" w:hAnsi="Arial" w:cs="Arial" w:hint="eastAsia"/>
          <w:kern w:val="0"/>
          <w:sz w:val="32"/>
          <w:szCs w:val="32"/>
        </w:rPr>
        <w:t>：</w:t>
      </w:r>
    </w:p>
    <w:p w:rsidR="00640ECA" w:rsidRPr="00DF533D" w:rsidRDefault="00640ECA" w:rsidP="00A85C81">
      <w:pPr>
        <w:widowControl/>
        <w:shd w:val="clear" w:color="auto" w:fill="FFFFFF"/>
        <w:spacing w:line="560" w:lineRule="exact"/>
        <w:ind w:left="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（一）各县科普信息员报到地点为华锡大厦（柳州市桂中大</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道9号）；</w:t>
      </w:r>
    </w:p>
    <w:p w:rsidR="00640ECA" w:rsidRPr="00DF533D" w:rsidRDefault="00640ECA" w:rsidP="00A85C81">
      <w:pPr>
        <w:widowControl/>
        <w:shd w:val="clear" w:color="auto" w:fill="FFFFFF"/>
        <w:spacing w:line="560" w:lineRule="exact"/>
        <w:ind w:firstLineChars="200" w:firstLine="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（二）各城区和市级相关单位科普信息员报到地点为柳州市科协三楼会议室。</w:t>
      </w:r>
    </w:p>
    <w:p w:rsidR="00640ECA" w:rsidRPr="00A85C81" w:rsidRDefault="00640ECA" w:rsidP="00A85C81">
      <w:pPr>
        <w:widowControl/>
        <w:shd w:val="clear" w:color="auto" w:fill="FFFFFF"/>
        <w:spacing w:line="560" w:lineRule="exact"/>
        <w:ind w:firstLineChars="200" w:firstLine="640"/>
        <w:contextualSpacing/>
        <w:jc w:val="left"/>
        <w:rPr>
          <w:rFonts w:ascii="黑体" w:eastAsia="黑体" w:hAnsi="黑体" w:cs="Arial"/>
          <w:kern w:val="0"/>
          <w:sz w:val="32"/>
          <w:szCs w:val="32"/>
        </w:rPr>
      </w:pPr>
      <w:r w:rsidRPr="00A85C81">
        <w:rPr>
          <w:rFonts w:ascii="黑体" w:eastAsia="黑体" w:hAnsi="黑体" w:cs="Arial" w:hint="eastAsia"/>
          <w:kern w:val="0"/>
          <w:sz w:val="32"/>
          <w:szCs w:val="32"/>
        </w:rPr>
        <w:t>三、培训时间：</w:t>
      </w:r>
    </w:p>
    <w:p w:rsidR="00640ECA" w:rsidRPr="00DF533D" w:rsidRDefault="00640ECA" w:rsidP="00A85C81">
      <w:pPr>
        <w:widowControl/>
        <w:shd w:val="clear" w:color="auto" w:fill="FFFFFF"/>
        <w:spacing w:line="560" w:lineRule="exact"/>
        <w:ind w:firstLine="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30日上午8：30—12：00，下午15：00—18：00。31日上午8:30-12：00。</w:t>
      </w:r>
    </w:p>
    <w:p w:rsidR="00640ECA" w:rsidRPr="00A85C81" w:rsidRDefault="00640ECA" w:rsidP="00A85C81">
      <w:pPr>
        <w:widowControl/>
        <w:shd w:val="clear" w:color="auto" w:fill="FFFFFF"/>
        <w:spacing w:line="560" w:lineRule="exact"/>
        <w:contextualSpacing/>
        <w:jc w:val="left"/>
        <w:rPr>
          <w:rFonts w:ascii="黑体" w:eastAsia="黑体" w:hAnsi="黑体" w:cs="Arial"/>
          <w:kern w:val="0"/>
          <w:sz w:val="32"/>
          <w:szCs w:val="32"/>
        </w:rPr>
      </w:pPr>
      <w:r w:rsidRPr="00DF533D">
        <w:rPr>
          <w:rFonts w:ascii="仿宋_GB2312" w:eastAsia="仿宋_GB2312" w:hAnsi="Arial" w:cs="Arial" w:hint="eastAsia"/>
          <w:kern w:val="0"/>
          <w:sz w:val="32"/>
          <w:szCs w:val="32"/>
        </w:rPr>
        <w:t xml:space="preserve">　　</w:t>
      </w:r>
      <w:r w:rsidRPr="00A85C81">
        <w:rPr>
          <w:rFonts w:ascii="黑体" w:eastAsia="黑体" w:hAnsi="黑体" w:cs="Arial" w:hint="eastAsia"/>
          <w:kern w:val="0"/>
          <w:sz w:val="32"/>
          <w:szCs w:val="32"/>
        </w:rPr>
        <w:t>四、培训地点：</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 xml:space="preserve">　　柳州市科协三楼会议室（柳州市高新二路7号）</w:t>
      </w:r>
      <w:r>
        <w:rPr>
          <w:rFonts w:ascii="仿宋_GB2312" w:eastAsia="仿宋_GB2312" w:hAnsi="Arial" w:cs="Arial" w:hint="eastAsia"/>
          <w:kern w:val="0"/>
          <w:sz w:val="32"/>
          <w:szCs w:val="32"/>
        </w:rPr>
        <w:t>。</w:t>
      </w:r>
    </w:p>
    <w:p w:rsidR="00640ECA" w:rsidRPr="00A85C81" w:rsidRDefault="00640ECA" w:rsidP="00A85C81">
      <w:pPr>
        <w:widowControl/>
        <w:shd w:val="clear" w:color="auto" w:fill="FFFFFF"/>
        <w:spacing w:line="560" w:lineRule="exact"/>
        <w:contextualSpacing/>
        <w:jc w:val="left"/>
        <w:rPr>
          <w:rFonts w:ascii="黑体" w:eastAsia="黑体" w:hAnsi="黑体" w:cs="Arial"/>
          <w:kern w:val="0"/>
          <w:sz w:val="32"/>
          <w:szCs w:val="32"/>
        </w:rPr>
      </w:pPr>
      <w:r w:rsidRPr="00DF533D">
        <w:rPr>
          <w:rFonts w:ascii="仿宋_GB2312" w:eastAsia="仿宋_GB2312" w:hAnsi="Arial" w:cs="Arial" w:hint="eastAsia"/>
          <w:kern w:val="0"/>
          <w:sz w:val="32"/>
          <w:szCs w:val="32"/>
        </w:rPr>
        <w:t xml:space="preserve">　　</w:t>
      </w:r>
      <w:r w:rsidRPr="00A85C81">
        <w:rPr>
          <w:rFonts w:ascii="黑体" w:eastAsia="黑体" w:hAnsi="黑体" w:cs="Arial" w:hint="eastAsia"/>
          <w:kern w:val="0"/>
          <w:sz w:val="32"/>
          <w:szCs w:val="32"/>
        </w:rPr>
        <w:t>五、参加人员：</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 xml:space="preserve">　　各县区科协科普信息员1名；社区、学校、乡村科普e站信息员1名；各级科普教育基地信息员1名。</w:t>
      </w:r>
    </w:p>
    <w:p w:rsidR="00640ECA" w:rsidRPr="00A85C81" w:rsidRDefault="00640ECA" w:rsidP="00A85C81">
      <w:pPr>
        <w:widowControl/>
        <w:shd w:val="clear" w:color="auto" w:fill="FFFFFF"/>
        <w:spacing w:line="560" w:lineRule="exact"/>
        <w:contextualSpacing/>
        <w:jc w:val="left"/>
        <w:rPr>
          <w:rFonts w:ascii="黑体" w:eastAsia="黑体" w:hAnsi="黑体" w:cs="Arial"/>
          <w:kern w:val="0"/>
          <w:sz w:val="32"/>
          <w:szCs w:val="32"/>
        </w:rPr>
      </w:pPr>
      <w:r w:rsidRPr="00DF533D">
        <w:rPr>
          <w:rFonts w:ascii="仿宋_GB2312" w:eastAsia="仿宋_GB2312" w:hAnsi="Arial" w:cs="Arial" w:hint="eastAsia"/>
          <w:kern w:val="0"/>
          <w:sz w:val="32"/>
          <w:szCs w:val="32"/>
        </w:rPr>
        <w:t xml:space="preserve">　</w:t>
      </w:r>
      <w:r w:rsidRPr="00A85C81">
        <w:rPr>
          <w:rFonts w:ascii="黑体" w:eastAsia="黑体" w:hAnsi="黑体" w:cs="Arial" w:hint="eastAsia"/>
          <w:kern w:val="0"/>
          <w:sz w:val="32"/>
          <w:szCs w:val="32"/>
        </w:rPr>
        <w:t xml:space="preserve">　六、培训内容：</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lastRenderedPageBreak/>
        <w:t xml:space="preserve">　　脱贫攻坚工作、意识形态工作、新闻写作培训、科普e站管理。</w:t>
      </w:r>
    </w:p>
    <w:p w:rsidR="00640ECA" w:rsidRPr="00A85C81" w:rsidRDefault="00640ECA" w:rsidP="00A85C81">
      <w:pPr>
        <w:widowControl/>
        <w:shd w:val="clear" w:color="auto" w:fill="FFFFFF"/>
        <w:spacing w:line="560" w:lineRule="exact"/>
        <w:contextualSpacing/>
        <w:jc w:val="left"/>
        <w:rPr>
          <w:rFonts w:ascii="黑体" w:eastAsia="黑体" w:hAnsi="黑体" w:cs="Arial"/>
          <w:kern w:val="0"/>
          <w:sz w:val="32"/>
          <w:szCs w:val="32"/>
        </w:rPr>
      </w:pPr>
      <w:r w:rsidRPr="00DF533D">
        <w:rPr>
          <w:rFonts w:ascii="仿宋_GB2312" w:eastAsia="仿宋_GB2312" w:hAnsi="Arial" w:cs="Arial" w:hint="eastAsia"/>
          <w:kern w:val="0"/>
          <w:sz w:val="32"/>
          <w:szCs w:val="32"/>
        </w:rPr>
        <w:t xml:space="preserve">　</w:t>
      </w:r>
      <w:r w:rsidRPr="00A85C81">
        <w:rPr>
          <w:rFonts w:ascii="黑体" w:eastAsia="黑体" w:hAnsi="黑体" w:cs="Arial" w:hint="eastAsia"/>
          <w:kern w:val="0"/>
          <w:sz w:val="32"/>
          <w:szCs w:val="32"/>
        </w:rPr>
        <w:t xml:space="preserve">　七、其他事项：</w:t>
      </w:r>
    </w:p>
    <w:p w:rsidR="00640ECA" w:rsidRPr="00DF533D" w:rsidRDefault="00640ECA" w:rsidP="00A85C81">
      <w:pPr>
        <w:widowControl/>
        <w:shd w:val="clear" w:color="auto" w:fill="FFFFFF"/>
        <w:spacing w:line="560" w:lineRule="exact"/>
        <w:ind w:firstLine="645"/>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（一）各县参加培训的学员往返交通费用由所派出单位负责，培训期间食宿费用由柳州市科协承担。各城区和市级相关单位学</w:t>
      </w:r>
      <w:r w:rsidRPr="001651AB">
        <w:rPr>
          <w:rFonts w:ascii="仿宋_GB2312" w:eastAsia="仿宋_GB2312" w:hAnsi="Arial" w:cs="Arial" w:hint="eastAsia"/>
          <w:kern w:val="0"/>
          <w:sz w:val="32"/>
          <w:szCs w:val="32"/>
        </w:rPr>
        <w:t>员不包食宿，费用自理。</w:t>
      </w:r>
      <w:bookmarkStart w:id="0" w:name="_GoBack"/>
      <w:bookmarkEnd w:id="0"/>
    </w:p>
    <w:p w:rsidR="00640ECA" w:rsidRPr="00DF533D" w:rsidRDefault="00640ECA" w:rsidP="00A85C81">
      <w:pPr>
        <w:widowControl/>
        <w:shd w:val="clear" w:color="auto" w:fill="FFFFFF"/>
        <w:spacing w:line="560" w:lineRule="exact"/>
        <w:ind w:firstLine="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（二）请各单位、各部门于5月20日（星期一）下午下班前将参会回执电子版报柳州市科协科普部。</w:t>
      </w:r>
    </w:p>
    <w:p w:rsidR="00640ECA" w:rsidRPr="00DF533D" w:rsidRDefault="00640ECA" w:rsidP="00A85C81">
      <w:pPr>
        <w:widowControl/>
        <w:shd w:val="clear" w:color="auto" w:fill="FFFFFF"/>
        <w:spacing w:line="560" w:lineRule="exact"/>
        <w:ind w:firstLine="64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其他未尽事宜，请联系柳州市科协科普部。</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 xml:space="preserve">　　联系人：陈琰琰 </w:t>
      </w:r>
    </w:p>
    <w:p w:rsidR="00640ECA" w:rsidRPr="00DF533D" w:rsidRDefault="00640ECA" w:rsidP="00A85C81">
      <w:pPr>
        <w:widowControl/>
        <w:shd w:val="clear" w:color="auto" w:fill="FFFFFF"/>
        <w:spacing w:line="560" w:lineRule="exact"/>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 xml:space="preserve">    电  话：</w:t>
      </w:r>
      <w:r w:rsidR="00104226">
        <w:rPr>
          <w:rFonts w:ascii="仿宋_GB2312" w:eastAsia="仿宋_GB2312" w:hAnsi="Arial" w:cs="Arial" w:hint="eastAsia"/>
          <w:kern w:val="0"/>
          <w:sz w:val="32"/>
          <w:szCs w:val="32"/>
        </w:rPr>
        <w:t>0</w:t>
      </w:r>
      <w:r w:rsidRPr="00DF533D">
        <w:rPr>
          <w:rFonts w:ascii="仿宋_GB2312" w:eastAsia="仿宋_GB2312" w:hAnsi="Arial" w:cs="Arial" w:hint="eastAsia"/>
          <w:kern w:val="0"/>
          <w:sz w:val="32"/>
          <w:szCs w:val="32"/>
        </w:rPr>
        <w:t>772-2625843</w:t>
      </w:r>
    </w:p>
    <w:p w:rsidR="00640ECA" w:rsidRPr="00DF533D" w:rsidRDefault="00640ECA" w:rsidP="00A85C81">
      <w:pPr>
        <w:widowControl/>
        <w:shd w:val="clear" w:color="auto" w:fill="FFFFFF"/>
        <w:spacing w:line="560" w:lineRule="exact"/>
        <w:ind w:firstLine="630"/>
        <w:contextualSpacing/>
        <w:jc w:val="left"/>
        <w:rPr>
          <w:rFonts w:ascii="仿宋_GB2312" w:eastAsia="仿宋_GB2312"/>
          <w:sz w:val="32"/>
          <w:szCs w:val="32"/>
        </w:rPr>
      </w:pPr>
      <w:r w:rsidRPr="00DF533D">
        <w:rPr>
          <w:rFonts w:ascii="仿宋_GB2312" w:eastAsia="仿宋_GB2312" w:hAnsi="Arial" w:cs="Arial" w:hint="eastAsia"/>
          <w:kern w:val="0"/>
          <w:sz w:val="32"/>
          <w:szCs w:val="32"/>
        </w:rPr>
        <w:t>电子邮箱：</w:t>
      </w:r>
      <w:hyperlink r:id="rId6" w:history="1">
        <w:r w:rsidRPr="00DF533D">
          <w:rPr>
            <w:rStyle w:val="a5"/>
            <w:rFonts w:ascii="仿宋_GB2312" w:eastAsia="仿宋_GB2312" w:hint="eastAsia"/>
            <w:sz w:val="32"/>
            <w:szCs w:val="32"/>
          </w:rPr>
          <w:t>lzkxkpb@163.com</w:t>
        </w:r>
      </w:hyperlink>
    </w:p>
    <w:p w:rsidR="00050A9E" w:rsidRDefault="00050A9E" w:rsidP="00050A9E">
      <w:pPr>
        <w:widowControl/>
        <w:shd w:val="clear" w:color="auto" w:fill="FFFFFF"/>
        <w:spacing w:line="560" w:lineRule="exact"/>
        <w:ind w:leftChars="350" w:left="1695" w:hangingChars="300" w:hanging="960"/>
        <w:contextualSpacing/>
        <w:jc w:val="left"/>
        <w:rPr>
          <w:rFonts w:ascii="仿宋_GB2312" w:eastAsia="仿宋_GB2312" w:hAnsi="Arial" w:cs="Arial"/>
          <w:kern w:val="0"/>
          <w:sz w:val="32"/>
          <w:szCs w:val="32"/>
        </w:rPr>
      </w:pPr>
    </w:p>
    <w:p w:rsidR="00640ECA" w:rsidRPr="00DF533D" w:rsidRDefault="00640ECA" w:rsidP="00050A9E">
      <w:pPr>
        <w:widowControl/>
        <w:shd w:val="clear" w:color="auto" w:fill="FFFFFF"/>
        <w:spacing w:line="560" w:lineRule="exact"/>
        <w:ind w:leftChars="350" w:left="1695" w:hangingChars="300" w:hanging="960"/>
        <w:contextualSpacing/>
        <w:jc w:val="left"/>
        <w:rPr>
          <w:rFonts w:ascii="仿宋_GB2312" w:eastAsia="仿宋_GB2312" w:hAnsi="Arial" w:cs="Arial"/>
          <w:kern w:val="0"/>
          <w:sz w:val="32"/>
          <w:szCs w:val="32"/>
        </w:rPr>
      </w:pPr>
      <w:r w:rsidRPr="00DF533D">
        <w:rPr>
          <w:rFonts w:ascii="仿宋_GB2312" w:eastAsia="仿宋_GB2312" w:hAnsi="Arial" w:cs="Arial" w:hint="eastAsia"/>
          <w:kern w:val="0"/>
          <w:sz w:val="32"/>
          <w:szCs w:val="32"/>
        </w:rPr>
        <w:t>附件</w:t>
      </w:r>
      <w:r>
        <w:rPr>
          <w:rFonts w:ascii="仿宋_GB2312" w:eastAsia="仿宋_GB2312" w:hAnsi="Arial" w:cs="Arial" w:hint="eastAsia"/>
          <w:kern w:val="0"/>
          <w:sz w:val="32"/>
          <w:szCs w:val="32"/>
        </w:rPr>
        <w:t>：</w:t>
      </w:r>
      <w:r w:rsidRPr="00DF533D">
        <w:rPr>
          <w:rFonts w:ascii="仿宋_GB2312" w:eastAsia="仿宋_GB2312" w:hAnsiTheme="majorEastAsia" w:cs="Arial" w:hint="eastAsia"/>
          <w:bCs/>
          <w:kern w:val="0"/>
          <w:sz w:val="32"/>
          <w:szCs w:val="32"/>
        </w:rPr>
        <w:t>2019年科普信息员“科普服务乡村振兴助力精准扶贫工程”暨意识形态工作教育培训班</w:t>
      </w:r>
      <w:r w:rsidRPr="00DF533D">
        <w:rPr>
          <w:rFonts w:ascii="仿宋_GB2312" w:eastAsia="仿宋_GB2312" w:hAnsi="Arial" w:cs="Arial" w:hint="eastAsia"/>
          <w:kern w:val="0"/>
          <w:sz w:val="32"/>
          <w:szCs w:val="32"/>
        </w:rPr>
        <w:t xml:space="preserve">回执　</w:t>
      </w:r>
    </w:p>
    <w:p w:rsidR="00A85C81" w:rsidRDefault="00A85C81" w:rsidP="00A85C81">
      <w:pPr>
        <w:widowControl/>
        <w:shd w:val="clear" w:color="auto" w:fill="FFFFFF"/>
        <w:spacing w:line="560" w:lineRule="exact"/>
        <w:contextualSpacing/>
        <w:jc w:val="right"/>
        <w:rPr>
          <w:rFonts w:ascii="仿宋_GB2312" w:eastAsia="仿宋_GB2312" w:hAnsi="Arial" w:cs="Arial"/>
          <w:kern w:val="0"/>
          <w:sz w:val="32"/>
          <w:szCs w:val="32"/>
        </w:rPr>
      </w:pPr>
    </w:p>
    <w:p w:rsidR="00A85C81" w:rsidRDefault="00A85C81" w:rsidP="00050A9E">
      <w:pPr>
        <w:widowControl/>
        <w:shd w:val="clear" w:color="auto" w:fill="FFFFFF"/>
        <w:spacing w:line="560" w:lineRule="exact"/>
        <w:ind w:right="640"/>
        <w:contextualSpacing/>
        <w:rPr>
          <w:rFonts w:ascii="仿宋_GB2312" w:eastAsia="仿宋_GB2312" w:hAnsi="Arial" w:cs="Arial"/>
          <w:kern w:val="0"/>
          <w:sz w:val="32"/>
          <w:szCs w:val="32"/>
        </w:rPr>
      </w:pPr>
    </w:p>
    <w:p w:rsidR="00640ECA" w:rsidRPr="00DF533D" w:rsidRDefault="00640ECA" w:rsidP="00A85C81">
      <w:pPr>
        <w:widowControl/>
        <w:shd w:val="clear" w:color="auto" w:fill="FFFFFF"/>
        <w:spacing w:line="560" w:lineRule="exact"/>
        <w:contextualSpacing/>
        <w:jc w:val="right"/>
        <w:rPr>
          <w:rFonts w:ascii="仿宋_GB2312" w:eastAsia="仿宋_GB2312" w:hAnsi="Arial" w:cs="Arial"/>
          <w:kern w:val="0"/>
          <w:sz w:val="32"/>
          <w:szCs w:val="32"/>
        </w:rPr>
      </w:pPr>
      <w:r w:rsidRPr="00DF533D">
        <w:rPr>
          <w:rFonts w:ascii="仿宋_GB2312" w:eastAsia="仿宋_GB2312" w:hAnsi="Arial" w:cs="Arial" w:hint="eastAsia"/>
          <w:kern w:val="0"/>
          <w:sz w:val="32"/>
          <w:szCs w:val="32"/>
        </w:rPr>
        <w:t>柳州市科学技术协会</w:t>
      </w:r>
    </w:p>
    <w:p w:rsidR="00640ECA" w:rsidRPr="00DF533D" w:rsidRDefault="00640ECA" w:rsidP="00A85C81">
      <w:pPr>
        <w:widowControl/>
        <w:shd w:val="clear" w:color="auto" w:fill="FFFFFF"/>
        <w:spacing w:line="560" w:lineRule="exact"/>
        <w:ind w:right="160"/>
        <w:contextualSpacing/>
        <w:jc w:val="right"/>
        <w:rPr>
          <w:rFonts w:ascii="仿宋_GB2312" w:eastAsia="仿宋_GB2312" w:hAnsi="Arial" w:cs="Arial"/>
          <w:kern w:val="0"/>
          <w:sz w:val="32"/>
          <w:szCs w:val="32"/>
        </w:rPr>
      </w:pPr>
      <w:r w:rsidRPr="00DF533D">
        <w:rPr>
          <w:rFonts w:ascii="仿宋_GB2312" w:eastAsia="仿宋_GB2312" w:hAnsi="Arial" w:cs="Arial" w:hint="eastAsia"/>
          <w:kern w:val="0"/>
          <w:sz w:val="32"/>
          <w:szCs w:val="32"/>
        </w:rPr>
        <w:t>2019年5月13日</w:t>
      </w:r>
    </w:p>
    <w:p w:rsidR="00A85C81" w:rsidRDefault="00A85C81" w:rsidP="00640ECA">
      <w:pPr>
        <w:spacing w:line="640" w:lineRule="exact"/>
        <w:jc w:val="left"/>
        <w:rPr>
          <w:rFonts w:ascii="黑体" w:eastAsia="黑体" w:hAnsi="黑体" w:cs="Arial"/>
          <w:sz w:val="32"/>
          <w:szCs w:val="32"/>
        </w:rPr>
      </w:pPr>
    </w:p>
    <w:p w:rsidR="00050A9E" w:rsidRDefault="00050A9E" w:rsidP="00050A9E">
      <w:pPr>
        <w:spacing w:line="600" w:lineRule="exact"/>
        <w:ind w:right="160"/>
        <w:jc w:val="left"/>
        <w:rPr>
          <w:rFonts w:ascii="仿宋_GB2312" w:eastAsia="仿宋_GB2312"/>
          <w:sz w:val="32"/>
          <w:szCs w:val="32"/>
        </w:rPr>
      </w:pPr>
      <w:r w:rsidRPr="00241760">
        <w:rPr>
          <w:rFonts w:ascii="黑体" w:eastAsia="黑体" w:hAnsi="黑体" w:hint="eastAsia"/>
          <w:sz w:val="32"/>
          <w:szCs w:val="32"/>
        </w:rPr>
        <w:t>公开方式：</w:t>
      </w:r>
      <w:r>
        <w:rPr>
          <w:rFonts w:ascii="仿宋_GB2312" w:eastAsia="仿宋_GB2312" w:hint="eastAsia"/>
          <w:sz w:val="32"/>
          <w:szCs w:val="32"/>
        </w:rPr>
        <w:t>主动公开</w:t>
      </w:r>
    </w:p>
    <w:p w:rsidR="00050A9E" w:rsidRDefault="00D96646" w:rsidP="00050A9E">
      <w:pPr>
        <w:spacing w:line="360" w:lineRule="auto"/>
        <w:rPr>
          <w:rFonts w:ascii="仿宋_GB2312" w:eastAsia="仿宋_GB2312"/>
          <w:sz w:val="32"/>
          <w:szCs w:val="32"/>
        </w:rPr>
        <w:sectPr w:rsidR="00050A9E" w:rsidSect="004F645F">
          <w:footerReference w:type="even" r:id="rId7"/>
          <w:footerReference w:type="default" r:id="rId8"/>
          <w:pgSz w:w="11907" w:h="16840" w:code="9"/>
          <w:pgMar w:top="2098" w:right="1474" w:bottom="2098" w:left="1474" w:header="851" w:footer="992" w:gutter="0"/>
          <w:cols w:space="425"/>
          <w:docGrid w:type="lines" w:linePitch="312"/>
        </w:sect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4pt;margin-top:29.65pt;width:448.7pt;height:0;z-index:251660288" o:connectortype="straight"/>
        </w:pict>
      </w:r>
      <w:r>
        <w:rPr>
          <w:rFonts w:ascii="仿宋_GB2312" w:eastAsia="仿宋_GB2312"/>
          <w:noProof/>
          <w:sz w:val="32"/>
          <w:szCs w:val="32"/>
        </w:rPr>
        <w:pict>
          <v:shape id="_x0000_s1027" type="#_x0000_t32" style="position:absolute;left:0;text-align:left;margin-left:-3.4pt;margin-top:2.6pt;width:448.7pt;height:0;z-index:251661312" o:connectortype="straight"/>
        </w:pict>
      </w:r>
      <w:r w:rsidR="00050A9E">
        <w:rPr>
          <w:rFonts w:ascii="仿宋_GB2312" w:eastAsia="仿宋_GB2312" w:hint="eastAsia"/>
          <w:sz w:val="32"/>
          <w:szCs w:val="32"/>
        </w:rPr>
        <w:t>柳州市科学技术协会办公室         2019年5月13日印发</w:t>
      </w:r>
    </w:p>
    <w:p w:rsidR="00640ECA" w:rsidRDefault="00640ECA" w:rsidP="00640ECA">
      <w:pPr>
        <w:spacing w:line="640" w:lineRule="exact"/>
        <w:jc w:val="left"/>
        <w:rPr>
          <w:rFonts w:ascii="黑体" w:eastAsia="黑体" w:hAnsi="黑体" w:cs="Arial"/>
          <w:sz w:val="32"/>
          <w:szCs w:val="32"/>
        </w:rPr>
      </w:pPr>
      <w:r>
        <w:rPr>
          <w:rFonts w:ascii="黑体" w:eastAsia="黑体" w:hAnsi="黑体" w:cs="Arial" w:hint="eastAsia"/>
          <w:sz w:val="32"/>
          <w:szCs w:val="32"/>
        </w:rPr>
        <w:lastRenderedPageBreak/>
        <w:t>附件：</w:t>
      </w:r>
    </w:p>
    <w:p w:rsidR="00A85C81" w:rsidRDefault="00A85C81" w:rsidP="00640ECA">
      <w:pPr>
        <w:widowControl/>
        <w:shd w:val="clear" w:color="auto" w:fill="FFFFFF"/>
        <w:spacing w:before="120" w:after="120" w:line="660" w:lineRule="exact"/>
        <w:contextualSpacing/>
        <w:jc w:val="center"/>
        <w:rPr>
          <w:rFonts w:asciiTheme="majorEastAsia" w:eastAsiaTheme="majorEastAsia" w:hAnsiTheme="majorEastAsia" w:cs="Arial"/>
          <w:b/>
          <w:bCs/>
          <w:kern w:val="0"/>
          <w:sz w:val="36"/>
          <w:szCs w:val="36"/>
        </w:rPr>
      </w:pPr>
    </w:p>
    <w:p w:rsidR="00640ECA" w:rsidRPr="00A85C81" w:rsidRDefault="00640ECA" w:rsidP="00640ECA">
      <w:pPr>
        <w:widowControl/>
        <w:shd w:val="clear" w:color="auto" w:fill="FFFFFF"/>
        <w:spacing w:before="120" w:after="120" w:line="660" w:lineRule="exact"/>
        <w:contextualSpacing/>
        <w:jc w:val="center"/>
        <w:rPr>
          <w:rFonts w:ascii="方正小标宋简体" w:eastAsia="方正小标宋简体" w:hAnsiTheme="majorEastAsia" w:cs="Arial"/>
          <w:bCs/>
          <w:kern w:val="0"/>
          <w:sz w:val="44"/>
          <w:szCs w:val="44"/>
        </w:rPr>
      </w:pPr>
      <w:r w:rsidRPr="00A85C81">
        <w:rPr>
          <w:rFonts w:ascii="方正小标宋简体" w:eastAsia="方正小标宋简体" w:hAnsiTheme="majorEastAsia" w:cs="Arial" w:hint="eastAsia"/>
          <w:bCs/>
          <w:kern w:val="0"/>
          <w:sz w:val="44"/>
          <w:szCs w:val="44"/>
        </w:rPr>
        <w:t>2019年科普信息员“科普服务乡村振兴助力精准扶贫工程”暨意识形态工作教育培训班</w:t>
      </w:r>
      <w:r w:rsidRPr="00A85C81">
        <w:rPr>
          <w:rFonts w:ascii="方正小标宋简体" w:eastAsia="方正小标宋简体" w:hAnsi="宋体" w:hint="eastAsia"/>
          <w:bCs/>
          <w:sz w:val="44"/>
          <w:szCs w:val="44"/>
        </w:rPr>
        <w:t>回执</w:t>
      </w:r>
    </w:p>
    <w:p w:rsidR="00640ECA" w:rsidRDefault="00640ECA" w:rsidP="00640ECA">
      <w:pPr>
        <w:spacing w:line="540" w:lineRule="exact"/>
        <w:rPr>
          <w:rFonts w:ascii="仿宋_GB2312" w:eastAsia="仿宋_GB2312" w:hAnsi="Arial" w:cs="Arial"/>
          <w:bCs/>
          <w:sz w:val="32"/>
          <w:szCs w:val="32"/>
        </w:rPr>
      </w:pPr>
    </w:p>
    <w:p w:rsidR="00640ECA" w:rsidRDefault="00640ECA" w:rsidP="00640ECA">
      <w:pPr>
        <w:spacing w:line="540" w:lineRule="exact"/>
        <w:rPr>
          <w:rFonts w:ascii="仿宋_GB2312" w:eastAsia="仿宋_GB2312"/>
          <w:sz w:val="32"/>
          <w:szCs w:val="32"/>
        </w:rPr>
      </w:pPr>
      <w:r>
        <w:rPr>
          <w:rFonts w:ascii="仿宋_GB2312" w:eastAsia="仿宋_GB2312" w:hint="eastAsia"/>
          <w:sz w:val="32"/>
          <w:szCs w:val="32"/>
        </w:rPr>
        <w:t>填报单位：                      填报日期：</w:t>
      </w:r>
    </w:p>
    <w:p w:rsidR="00640ECA" w:rsidRDefault="00640ECA" w:rsidP="00640ECA">
      <w:pPr>
        <w:spacing w:line="200" w:lineRule="exact"/>
        <w:rPr>
          <w:rFonts w:ascii="仿宋_GB2312" w:eastAsia="仿宋_GB2312"/>
          <w:sz w:val="32"/>
          <w:szCs w:val="32"/>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3119"/>
        <w:gridCol w:w="2502"/>
        <w:gridCol w:w="1184"/>
      </w:tblGrid>
      <w:tr w:rsidR="00640ECA" w:rsidTr="005A249B">
        <w:tc>
          <w:tcPr>
            <w:tcW w:w="1384" w:type="dxa"/>
            <w:shd w:val="clear" w:color="auto" w:fill="auto"/>
          </w:tcPr>
          <w:p w:rsidR="00640ECA" w:rsidRDefault="00640ECA" w:rsidP="005A249B">
            <w:pPr>
              <w:spacing w:line="540" w:lineRule="exact"/>
              <w:jc w:val="center"/>
              <w:rPr>
                <w:rFonts w:ascii="黑体" w:eastAsia="黑体" w:hAnsi="黑体"/>
                <w:sz w:val="32"/>
                <w:szCs w:val="32"/>
              </w:rPr>
            </w:pPr>
            <w:r>
              <w:rPr>
                <w:rFonts w:ascii="黑体" w:eastAsia="黑体" w:hAnsi="黑体" w:hint="eastAsia"/>
                <w:sz w:val="32"/>
                <w:szCs w:val="32"/>
              </w:rPr>
              <w:t>姓名</w:t>
            </w:r>
          </w:p>
        </w:tc>
        <w:tc>
          <w:tcPr>
            <w:tcW w:w="992" w:type="dxa"/>
            <w:shd w:val="clear" w:color="auto" w:fill="auto"/>
          </w:tcPr>
          <w:p w:rsidR="00640ECA" w:rsidRDefault="00640ECA" w:rsidP="005A249B">
            <w:pPr>
              <w:spacing w:line="540" w:lineRule="exact"/>
              <w:jc w:val="center"/>
              <w:rPr>
                <w:rFonts w:ascii="黑体" w:eastAsia="黑体" w:hAnsi="黑体"/>
                <w:sz w:val="32"/>
                <w:szCs w:val="32"/>
              </w:rPr>
            </w:pPr>
            <w:r>
              <w:rPr>
                <w:rFonts w:ascii="黑体" w:eastAsia="黑体" w:hAnsi="黑体" w:hint="eastAsia"/>
                <w:sz w:val="32"/>
                <w:szCs w:val="32"/>
              </w:rPr>
              <w:t>性别</w:t>
            </w:r>
          </w:p>
        </w:tc>
        <w:tc>
          <w:tcPr>
            <w:tcW w:w="3119" w:type="dxa"/>
            <w:shd w:val="clear" w:color="auto" w:fill="auto"/>
          </w:tcPr>
          <w:p w:rsidR="00640ECA" w:rsidRDefault="00640ECA" w:rsidP="005A249B">
            <w:pPr>
              <w:spacing w:line="540" w:lineRule="exact"/>
              <w:jc w:val="center"/>
              <w:rPr>
                <w:rFonts w:ascii="黑体" w:eastAsia="黑体" w:hAnsi="黑体"/>
                <w:sz w:val="32"/>
                <w:szCs w:val="32"/>
              </w:rPr>
            </w:pPr>
            <w:r>
              <w:rPr>
                <w:rFonts w:ascii="黑体" w:eastAsia="黑体" w:hAnsi="黑体" w:hint="eastAsia"/>
                <w:sz w:val="32"/>
                <w:szCs w:val="32"/>
              </w:rPr>
              <w:t>单位和职务</w:t>
            </w:r>
          </w:p>
        </w:tc>
        <w:tc>
          <w:tcPr>
            <w:tcW w:w="2502" w:type="dxa"/>
            <w:shd w:val="clear" w:color="auto" w:fill="auto"/>
          </w:tcPr>
          <w:p w:rsidR="00640ECA" w:rsidRDefault="00640ECA" w:rsidP="005A249B">
            <w:pPr>
              <w:spacing w:line="540" w:lineRule="exact"/>
              <w:jc w:val="center"/>
              <w:rPr>
                <w:rFonts w:ascii="黑体" w:eastAsia="黑体" w:hAnsi="黑体"/>
                <w:sz w:val="32"/>
                <w:szCs w:val="32"/>
              </w:rPr>
            </w:pPr>
            <w:r>
              <w:rPr>
                <w:rFonts w:ascii="黑体" w:eastAsia="黑体" w:hAnsi="黑体" w:hint="eastAsia"/>
                <w:sz w:val="32"/>
                <w:szCs w:val="32"/>
              </w:rPr>
              <w:t>电话</w:t>
            </w:r>
          </w:p>
        </w:tc>
        <w:tc>
          <w:tcPr>
            <w:tcW w:w="1184" w:type="dxa"/>
            <w:shd w:val="clear" w:color="auto" w:fill="auto"/>
          </w:tcPr>
          <w:p w:rsidR="00640ECA" w:rsidRDefault="00640ECA" w:rsidP="005A249B">
            <w:pPr>
              <w:spacing w:line="540" w:lineRule="exact"/>
              <w:jc w:val="center"/>
              <w:rPr>
                <w:rFonts w:ascii="黑体" w:eastAsia="黑体" w:hAnsi="黑体"/>
                <w:sz w:val="32"/>
                <w:szCs w:val="32"/>
              </w:rPr>
            </w:pPr>
            <w:r>
              <w:rPr>
                <w:rFonts w:ascii="黑体" w:eastAsia="黑体" w:hAnsi="黑体" w:hint="eastAsia"/>
                <w:sz w:val="32"/>
                <w:szCs w:val="32"/>
              </w:rPr>
              <w:t>备注</w:t>
            </w: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r w:rsidR="00640ECA" w:rsidTr="005A249B">
        <w:tc>
          <w:tcPr>
            <w:tcW w:w="1384" w:type="dxa"/>
            <w:shd w:val="clear" w:color="auto" w:fill="auto"/>
          </w:tcPr>
          <w:p w:rsidR="00640ECA" w:rsidRDefault="00640ECA" w:rsidP="005A249B">
            <w:pPr>
              <w:spacing w:line="540" w:lineRule="exact"/>
              <w:rPr>
                <w:rFonts w:ascii="仿宋_GB2312" w:eastAsia="仿宋_GB2312"/>
                <w:sz w:val="32"/>
                <w:szCs w:val="32"/>
              </w:rPr>
            </w:pPr>
          </w:p>
        </w:tc>
        <w:tc>
          <w:tcPr>
            <w:tcW w:w="992" w:type="dxa"/>
            <w:shd w:val="clear" w:color="auto" w:fill="auto"/>
          </w:tcPr>
          <w:p w:rsidR="00640ECA" w:rsidRDefault="00640ECA" w:rsidP="005A249B">
            <w:pPr>
              <w:spacing w:line="540" w:lineRule="exact"/>
              <w:rPr>
                <w:rFonts w:ascii="仿宋_GB2312" w:eastAsia="仿宋_GB2312"/>
                <w:sz w:val="32"/>
                <w:szCs w:val="32"/>
              </w:rPr>
            </w:pPr>
          </w:p>
        </w:tc>
        <w:tc>
          <w:tcPr>
            <w:tcW w:w="3119" w:type="dxa"/>
            <w:shd w:val="clear" w:color="auto" w:fill="auto"/>
          </w:tcPr>
          <w:p w:rsidR="00640ECA" w:rsidRDefault="00640ECA" w:rsidP="005A249B">
            <w:pPr>
              <w:spacing w:line="540" w:lineRule="exact"/>
              <w:rPr>
                <w:rFonts w:ascii="仿宋_GB2312" w:eastAsia="仿宋_GB2312"/>
                <w:sz w:val="32"/>
                <w:szCs w:val="32"/>
              </w:rPr>
            </w:pPr>
          </w:p>
        </w:tc>
        <w:tc>
          <w:tcPr>
            <w:tcW w:w="2502" w:type="dxa"/>
            <w:shd w:val="clear" w:color="auto" w:fill="auto"/>
          </w:tcPr>
          <w:p w:rsidR="00640ECA" w:rsidRDefault="00640ECA" w:rsidP="005A249B">
            <w:pPr>
              <w:spacing w:line="540" w:lineRule="exact"/>
              <w:rPr>
                <w:rFonts w:ascii="仿宋_GB2312" w:eastAsia="仿宋_GB2312"/>
                <w:sz w:val="32"/>
                <w:szCs w:val="32"/>
              </w:rPr>
            </w:pPr>
          </w:p>
        </w:tc>
        <w:tc>
          <w:tcPr>
            <w:tcW w:w="1184" w:type="dxa"/>
            <w:shd w:val="clear" w:color="auto" w:fill="auto"/>
          </w:tcPr>
          <w:p w:rsidR="00640ECA" w:rsidRDefault="00640ECA" w:rsidP="005A249B">
            <w:pPr>
              <w:spacing w:line="540" w:lineRule="exact"/>
              <w:rPr>
                <w:rFonts w:ascii="仿宋_GB2312" w:eastAsia="仿宋_GB2312"/>
                <w:sz w:val="32"/>
                <w:szCs w:val="32"/>
              </w:rPr>
            </w:pPr>
          </w:p>
        </w:tc>
      </w:tr>
    </w:tbl>
    <w:p w:rsidR="00640ECA" w:rsidRDefault="00640ECA" w:rsidP="00640ECA">
      <w:pPr>
        <w:spacing w:line="20" w:lineRule="exact"/>
      </w:pPr>
    </w:p>
    <w:p w:rsidR="00640ECA" w:rsidRDefault="00640ECA" w:rsidP="00640ECA">
      <w:pPr>
        <w:tabs>
          <w:tab w:val="left" w:pos="7513"/>
        </w:tabs>
        <w:spacing w:line="640" w:lineRule="exact"/>
        <w:rPr>
          <w:rFonts w:ascii="仿宋_GB2312" w:eastAsia="仿宋_GB2312"/>
          <w:sz w:val="32"/>
          <w:szCs w:val="32"/>
        </w:rPr>
      </w:pPr>
      <w:r>
        <w:rPr>
          <w:rFonts w:ascii="仿宋_GB2312" w:eastAsia="仿宋_GB2312" w:hint="eastAsia"/>
          <w:sz w:val="32"/>
          <w:szCs w:val="32"/>
        </w:rPr>
        <w:t>注：请于5月20日前将回执电子版发到邮箱：lzkxkpb@163.com。</w:t>
      </w:r>
    </w:p>
    <w:p w:rsidR="00640ECA" w:rsidRDefault="00640ECA" w:rsidP="00640ECA"/>
    <w:p w:rsidR="00640ECA" w:rsidRPr="00640ECA" w:rsidRDefault="00640ECA">
      <w:pPr>
        <w:rPr>
          <w:sz w:val="32"/>
          <w:szCs w:val="32"/>
        </w:rPr>
      </w:pPr>
    </w:p>
    <w:sectPr w:rsidR="00640ECA" w:rsidRPr="00640ECA" w:rsidSect="0086253E">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89" w:rsidRDefault="00697789" w:rsidP="000D533C">
      <w:r>
        <w:separator/>
      </w:r>
    </w:p>
  </w:endnote>
  <w:endnote w:type="continuationSeparator" w:id="0">
    <w:p w:rsidR="00697789" w:rsidRDefault="00697789" w:rsidP="000D5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9E" w:rsidRDefault="00D96646" w:rsidP="00714555">
    <w:pPr>
      <w:pStyle w:val="a7"/>
      <w:framePr w:wrap="around" w:vAnchor="text" w:hAnchor="margin" w:xAlign="center" w:y="1"/>
      <w:rPr>
        <w:rStyle w:val="a8"/>
      </w:rPr>
    </w:pPr>
    <w:r>
      <w:rPr>
        <w:rStyle w:val="a8"/>
      </w:rPr>
      <w:fldChar w:fldCharType="begin"/>
    </w:r>
    <w:r w:rsidR="00050A9E">
      <w:rPr>
        <w:rStyle w:val="a8"/>
      </w:rPr>
      <w:instrText xml:space="preserve">PAGE  </w:instrText>
    </w:r>
    <w:r>
      <w:rPr>
        <w:rStyle w:val="a8"/>
      </w:rPr>
      <w:fldChar w:fldCharType="end"/>
    </w:r>
  </w:p>
  <w:p w:rsidR="00050A9E" w:rsidRDefault="00050A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9E" w:rsidRDefault="00D96646" w:rsidP="00714555">
    <w:pPr>
      <w:pStyle w:val="a7"/>
      <w:framePr w:wrap="around" w:vAnchor="text" w:hAnchor="margin" w:xAlign="center" w:y="1"/>
      <w:rPr>
        <w:rStyle w:val="a8"/>
      </w:rPr>
    </w:pPr>
    <w:r>
      <w:rPr>
        <w:rStyle w:val="a8"/>
      </w:rPr>
      <w:fldChar w:fldCharType="begin"/>
    </w:r>
    <w:r w:rsidR="00050A9E">
      <w:rPr>
        <w:rStyle w:val="a8"/>
      </w:rPr>
      <w:instrText xml:space="preserve">PAGE  </w:instrText>
    </w:r>
    <w:r>
      <w:rPr>
        <w:rStyle w:val="a8"/>
      </w:rPr>
      <w:fldChar w:fldCharType="separate"/>
    </w:r>
    <w:r w:rsidR="00104226">
      <w:rPr>
        <w:rStyle w:val="a8"/>
        <w:noProof/>
      </w:rPr>
      <w:t>3</w:t>
    </w:r>
    <w:r>
      <w:rPr>
        <w:rStyle w:val="a8"/>
      </w:rPr>
      <w:fldChar w:fldCharType="end"/>
    </w:r>
  </w:p>
  <w:p w:rsidR="00050A9E" w:rsidRDefault="00050A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89" w:rsidRDefault="00697789" w:rsidP="000D533C">
      <w:r>
        <w:separator/>
      </w:r>
    </w:p>
  </w:footnote>
  <w:footnote w:type="continuationSeparator" w:id="0">
    <w:p w:rsidR="00697789" w:rsidRDefault="00697789" w:rsidP="000D5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EF1"/>
    <w:rsid w:val="00024774"/>
    <w:rsid w:val="00050A9E"/>
    <w:rsid w:val="000D533C"/>
    <w:rsid w:val="000F6AA6"/>
    <w:rsid w:val="00103AAF"/>
    <w:rsid w:val="00104226"/>
    <w:rsid w:val="0014107D"/>
    <w:rsid w:val="0014696C"/>
    <w:rsid w:val="001651AB"/>
    <w:rsid w:val="00166CE0"/>
    <w:rsid w:val="002C3D08"/>
    <w:rsid w:val="003010E1"/>
    <w:rsid w:val="00357A78"/>
    <w:rsid w:val="0036378E"/>
    <w:rsid w:val="003822AB"/>
    <w:rsid w:val="004E1A16"/>
    <w:rsid w:val="00630247"/>
    <w:rsid w:val="00640ECA"/>
    <w:rsid w:val="0064753F"/>
    <w:rsid w:val="00697789"/>
    <w:rsid w:val="009969CF"/>
    <w:rsid w:val="009C5A80"/>
    <w:rsid w:val="009D0EF1"/>
    <w:rsid w:val="009E7C0A"/>
    <w:rsid w:val="00A73ABE"/>
    <w:rsid w:val="00A85C81"/>
    <w:rsid w:val="00BE734C"/>
    <w:rsid w:val="00C83046"/>
    <w:rsid w:val="00C9007B"/>
    <w:rsid w:val="00CD3D9E"/>
    <w:rsid w:val="00CF1A6B"/>
    <w:rsid w:val="00D31F97"/>
    <w:rsid w:val="00D759ED"/>
    <w:rsid w:val="00D96646"/>
    <w:rsid w:val="00DF533D"/>
    <w:rsid w:val="00FE2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F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83046"/>
    <w:pPr>
      <w:widowControl/>
      <w:spacing w:before="120" w:after="120"/>
      <w:jc w:val="left"/>
    </w:pPr>
    <w:rPr>
      <w:rFonts w:ascii="宋体" w:hAnsi="宋体"/>
      <w:kern w:val="0"/>
      <w:sz w:val="24"/>
      <w:szCs w:val="24"/>
    </w:rPr>
  </w:style>
  <w:style w:type="paragraph" w:styleId="a4">
    <w:name w:val="List Paragraph"/>
    <w:basedOn w:val="a"/>
    <w:uiPriority w:val="34"/>
    <w:qFormat/>
    <w:rsid w:val="00C83046"/>
    <w:pPr>
      <w:ind w:firstLineChars="200" w:firstLine="420"/>
    </w:pPr>
    <w:rPr>
      <w:rFonts w:asciiTheme="minorHAnsi" w:eastAsiaTheme="minorEastAsia" w:hAnsiTheme="minorHAnsi" w:cstheme="minorBidi"/>
    </w:rPr>
  </w:style>
  <w:style w:type="character" w:styleId="a5">
    <w:name w:val="Hyperlink"/>
    <w:basedOn w:val="a0"/>
    <w:uiPriority w:val="99"/>
    <w:qFormat/>
    <w:rsid w:val="009D0EF1"/>
    <w:rPr>
      <w:color w:val="0000FF"/>
      <w:u w:val="single"/>
    </w:rPr>
  </w:style>
  <w:style w:type="paragraph" w:styleId="a6">
    <w:name w:val="header"/>
    <w:basedOn w:val="a"/>
    <w:link w:val="Char"/>
    <w:uiPriority w:val="99"/>
    <w:semiHidden/>
    <w:unhideWhenUsed/>
    <w:rsid w:val="000D5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D533C"/>
    <w:rPr>
      <w:rFonts w:ascii="Calibri" w:eastAsia="宋体" w:hAnsi="Calibri" w:cs="宋体"/>
      <w:sz w:val="18"/>
      <w:szCs w:val="18"/>
    </w:rPr>
  </w:style>
  <w:style w:type="paragraph" w:styleId="a7">
    <w:name w:val="footer"/>
    <w:basedOn w:val="a"/>
    <w:link w:val="Char0"/>
    <w:uiPriority w:val="99"/>
    <w:unhideWhenUsed/>
    <w:rsid w:val="000D533C"/>
    <w:pPr>
      <w:tabs>
        <w:tab w:val="center" w:pos="4153"/>
        <w:tab w:val="right" w:pos="8306"/>
      </w:tabs>
      <w:snapToGrid w:val="0"/>
      <w:jc w:val="left"/>
    </w:pPr>
    <w:rPr>
      <w:sz w:val="18"/>
      <w:szCs w:val="18"/>
    </w:rPr>
  </w:style>
  <w:style w:type="character" w:customStyle="1" w:styleId="Char0">
    <w:name w:val="页脚 Char"/>
    <w:basedOn w:val="a0"/>
    <w:link w:val="a7"/>
    <w:uiPriority w:val="99"/>
    <w:rsid w:val="000D533C"/>
    <w:rPr>
      <w:rFonts w:ascii="Calibri" w:eastAsia="宋体" w:hAnsi="Calibri" w:cs="宋体"/>
      <w:sz w:val="18"/>
      <w:szCs w:val="18"/>
    </w:rPr>
  </w:style>
  <w:style w:type="character" w:styleId="a8">
    <w:name w:val="page number"/>
    <w:basedOn w:val="a0"/>
    <w:rsid w:val="00050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kxkpb@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2019-05-14T04:00:00Z</dcterms:created>
  <dcterms:modified xsi:type="dcterms:W3CDTF">2019-05-27T09:11:00Z</dcterms:modified>
</cp:coreProperties>
</file>